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625" w:afterLines="200" w:line="800" w:lineRule="exact"/>
        <w:ind w:left="0" w:leftChars="0" w:right="0" w:rightChars="0" w:firstLine="0" w:firstLineChars="0"/>
        <w:jc w:val="center"/>
        <w:textAlignment w:val="auto"/>
        <w:outlineLvl w:val="9"/>
        <w:rPr>
          <w:rFonts w:hint="eastAsia" w:ascii="华文中宋" w:hAnsi="华文中宋" w:eastAsia="华文中宋" w:cs="华文中宋"/>
          <w:b/>
          <w:bCs/>
          <w:color w:val="auto"/>
          <w:w w:val="85"/>
          <w:sz w:val="66"/>
          <w:szCs w:val="6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625" w:beforeLines="200" w:after="625" w:afterLines="200" w:line="800" w:lineRule="exact"/>
        <w:ind w:left="0" w:leftChars="0" w:right="0" w:rightChars="0" w:firstLine="0" w:firstLineChars="0"/>
        <w:jc w:val="center"/>
        <w:textAlignment w:val="auto"/>
        <w:outlineLvl w:val="9"/>
        <w:rPr>
          <w:rFonts w:hint="eastAsia" w:ascii="华文中宋" w:hAnsi="华文中宋" w:eastAsia="华文中宋" w:cs="华文中宋"/>
          <w:b/>
          <w:bCs/>
          <w:color w:val="auto"/>
          <w:w w:val="85"/>
          <w:sz w:val="66"/>
          <w:szCs w:val="66"/>
          <w:lang w:eastAsia="zh-CN"/>
        </w:rPr>
      </w:pPr>
      <w:r>
        <w:rPr>
          <w:rFonts w:hint="eastAsia" w:ascii="华文中宋" w:hAnsi="华文中宋" w:eastAsia="华文中宋" w:cs="华文中宋"/>
          <w:b/>
          <w:bCs/>
          <w:color w:val="auto"/>
          <w:w w:val="85"/>
          <w:sz w:val="66"/>
          <w:szCs w:val="66"/>
          <w:lang w:eastAsia="zh-CN"/>
        </w:rPr>
        <w:t>民进广东省</w:t>
      </w:r>
      <w:r>
        <w:rPr>
          <w:rFonts w:hint="eastAsia" w:ascii="华文中宋" w:hAnsi="华文中宋" w:eastAsia="华文中宋" w:cs="华文中宋"/>
          <w:b/>
          <w:bCs/>
          <w:color w:val="auto"/>
          <w:w w:val="85"/>
          <w:sz w:val="66"/>
          <w:szCs w:val="66"/>
          <w:lang w:val="en-US" w:eastAsia="zh-CN"/>
        </w:rPr>
        <w:t>八</w:t>
      </w:r>
      <w:r>
        <w:rPr>
          <w:rFonts w:hint="eastAsia" w:ascii="华文中宋" w:hAnsi="华文中宋" w:eastAsia="华文中宋" w:cs="华文中宋"/>
          <w:b/>
          <w:bCs/>
          <w:color w:val="auto"/>
          <w:w w:val="85"/>
          <w:sz w:val="66"/>
          <w:szCs w:val="66"/>
          <w:lang w:eastAsia="zh-CN"/>
        </w:rPr>
        <w:t>届</w:t>
      </w:r>
      <w:r>
        <w:rPr>
          <w:rFonts w:hint="eastAsia" w:ascii="华文中宋" w:hAnsi="华文中宋" w:eastAsia="华文中宋" w:cs="华文中宋"/>
          <w:b/>
          <w:bCs/>
          <w:color w:val="auto"/>
          <w:w w:val="85"/>
          <w:sz w:val="66"/>
          <w:szCs w:val="66"/>
          <w:lang w:val="en-US" w:eastAsia="zh-CN"/>
        </w:rPr>
        <w:t>五</w:t>
      </w:r>
      <w:r>
        <w:rPr>
          <w:rFonts w:hint="eastAsia" w:ascii="华文中宋" w:hAnsi="华文中宋" w:eastAsia="华文中宋" w:cs="华文中宋"/>
          <w:b/>
          <w:bCs/>
          <w:color w:val="auto"/>
          <w:w w:val="85"/>
          <w:sz w:val="66"/>
          <w:szCs w:val="66"/>
          <w:lang w:eastAsia="zh-CN"/>
        </w:rPr>
        <w:t>次全体会议</w:t>
      </w:r>
    </w:p>
    <w:p>
      <w:pPr>
        <w:keepNext w:val="0"/>
        <w:keepLines w:val="0"/>
        <w:pageBreakBefore w:val="0"/>
        <w:widowControl w:val="0"/>
        <w:kinsoku/>
        <w:wordWrap/>
        <w:overflowPunct/>
        <w:topLinePunct w:val="0"/>
        <w:autoSpaceDE/>
        <w:autoSpaceDN/>
        <w:bidi w:val="0"/>
        <w:adjustRightInd/>
        <w:snapToGrid/>
        <w:spacing w:before="625" w:beforeLines="200" w:after="625" w:afterLines="200" w:line="800" w:lineRule="exact"/>
        <w:ind w:left="0" w:leftChars="0" w:right="0" w:rightChars="0" w:firstLine="0" w:firstLineChars="0"/>
        <w:jc w:val="center"/>
        <w:textAlignment w:val="auto"/>
        <w:outlineLvl w:val="9"/>
        <w:rPr>
          <w:rFonts w:hint="eastAsia" w:ascii="华文中宋" w:hAnsi="华文中宋" w:eastAsia="华文中宋" w:cs="华文中宋"/>
          <w:b/>
          <w:bCs/>
          <w:color w:val="auto"/>
          <w:w w:val="85"/>
          <w:sz w:val="66"/>
          <w:szCs w:val="66"/>
          <w:lang w:eastAsia="zh-CN"/>
        </w:rPr>
      </w:pPr>
      <w:r>
        <w:rPr>
          <w:rFonts w:hint="eastAsia" w:ascii="华文中宋" w:hAnsi="华文中宋" w:eastAsia="华文中宋" w:cs="华文中宋"/>
          <w:b/>
          <w:bCs/>
          <w:color w:val="auto"/>
          <w:w w:val="85"/>
          <w:sz w:val="66"/>
          <w:szCs w:val="66"/>
          <w:lang w:eastAsia="zh-CN"/>
        </w:rPr>
        <w:t>学</w:t>
      </w:r>
      <w:r>
        <w:rPr>
          <w:rFonts w:hint="eastAsia" w:ascii="华文中宋" w:hAnsi="华文中宋" w:eastAsia="华文中宋" w:cs="华文中宋"/>
          <w:b/>
          <w:bCs/>
          <w:color w:val="auto"/>
          <w:w w:val="85"/>
          <w:sz w:val="66"/>
          <w:szCs w:val="66"/>
          <w:lang w:val="en-US" w:eastAsia="zh-CN"/>
        </w:rPr>
        <w:t xml:space="preserve"> </w:t>
      </w:r>
      <w:r>
        <w:rPr>
          <w:rFonts w:hint="eastAsia" w:ascii="华文中宋" w:hAnsi="华文中宋" w:eastAsia="华文中宋" w:cs="华文中宋"/>
          <w:b/>
          <w:bCs/>
          <w:color w:val="auto"/>
          <w:w w:val="85"/>
          <w:sz w:val="66"/>
          <w:szCs w:val="66"/>
          <w:lang w:eastAsia="zh-CN"/>
        </w:rPr>
        <w:t>习</w:t>
      </w:r>
      <w:r>
        <w:rPr>
          <w:rFonts w:hint="eastAsia" w:ascii="华文中宋" w:hAnsi="华文中宋" w:eastAsia="华文中宋" w:cs="华文中宋"/>
          <w:b/>
          <w:bCs/>
          <w:color w:val="auto"/>
          <w:w w:val="85"/>
          <w:sz w:val="66"/>
          <w:szCs w:val="66"/>
          <w:lang w:val="en-US" w:eastAsia="zh-CN"/>
        </w:rPr>
        <w:t xml:space="preserve"> </w:t>
      </w:r>
      <w:r>
        <w:rPr>
          <w:rFonts w:hint="eastAsia" w:ascii="华文中宋" w:hAnsi="华文中宋" w:eastAsia="华文中宋" w:cs="华文中宋"/>
          <w:b/>
          <w:bCs/>
          <w:color w:val="auto"/>
          <w:w w:val="85"/>
          <w:sz w:val="66"/>
          <w:szCs w:val="66"/>
          <w:lang w:eastAsia="zh-CN"/>
        </w:rPr>
        <w:t>材</w:t>
      </w:r>
      <w:r>
        <w:rPr>
          <w:rFonts w:hint="eastAsia" w:ascii="华文中宋" w:hAnsi="华文中宋" w:eastAsia="华文中宋" w:cs="华文中宋"/>
          <w:b/>
          <w:bCs/>
          <w:color w:val="auto"/>
          <w:w w:val="85"/>
          <w:sz w:val="66"/>
          <w:szCs w:val="66"/>
          <w:lang w:val="en-US" w:eastAsia="zh-CN"/>
        </w:rPr>
        <w:t xml:space="preserve"> </w:t>
      </w:r>
      <w:r>
        <w:rPr>
          <w:rFonts w:hint="eastAsia" w:ascii="华文中宋" w:hAnsi="华文中宋" w:eastAsia="华文中宋" w:cs="华文中宋"/>
          <w:b/>
          <w:bCs/>
          <w:color w:val="auto"/>
          <w:w w:val="85"/>
          <w:sz w:val="66"/>
          <w:szCs w:val="66"/>
          <w:lang w:eastAsia="zh-CN"/>
        </w:rPr>
        <w:t>料</w:t>
      </w: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center"/>
        <w:textAlignment w:val="auto"/>
        <w:rPr>
          <w:rFonts w:hint="eastAsia" w:ascii="华文中宋" w:hAnsi="华文中宋" w:eastAsia="华文中宋" w:cs="华文中宋"/>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center"/>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center"/>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center"/>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both"/>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center"/>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both"/>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both"/>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both"/>
        <w:textAlignment w:val="auto"/>
        <w:rPr>
          <w:rFonts w:hint="eastAsia" w:ascii="华文中宋" w:hAnsi="华文中宋" w:eastAsia="华文中宋" w:cs="华文中宋"/>
          <w:b/>
          <w:bCs/>
          <w:color w:val="auto"/>
          <w:sz w:val="52"/>
          <w:szCs w:val="52"/>
          <w:lang w:eastAsia="zh-CN"/>
        </w:rPr>
      </w:pP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jc w:val="both"/>
        <w:textAlignment w:val="auto"/>
        <w:rPr>
          <w:rFonts w:hint="eastAsia" w:ascii="华文中宋" w:hAnsi="华文中宋" w:eastAsia="华文中宋" w:cs="华文中宋"/>
          <w:b/>
          <w:bCs/>
          <w:color w:val="auto"/>
          <w:sz w:val="52"/>
          <w:szCs w:val="52"/>
          <w:lang w:eastAsia="zh-CN"/>
        </w:rPr>
      </w:pPr>
    </w:p>
    <w:p>
      <w:pPr>
        <w:keepNext w:val="0"/>
        <w:keepLines w:val="0"/>
        <w:pageBreakBefore w:val="0"/>
        <w:widowControl w:val="0"/>
        <w:kinsoku/>
        <w:wordWrap/>
        <w:overflowPunct/>
        <w:topLinePunct w:val="0"/>
        <w:autoSpaceDE/>
        <w:autoSpaceDN/>
        <w:bidi w:val="0"/>
        <w:adjustRightInd/>
        <w:snapToGrid/>
        <w:spacing w:before="469" w:beforeLines="150" w:after="157" w:afterLines="50"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b/>
          <w:bCs/>
          <w:color w:val="auto"/>
          <w:sz w:val="36"/>
          <w:szCs w:val="36"/>
          <w:lang w:val="en-US" w:eastAsia="zh-CN"/>
        </w:rPr>
        <w:t>2021年4月11日</w:t>
      </w:r>
    </w:p>
    <w:p>
      <w:pPr>
        <w:keepNext w:val="0"/>
        <w:keepLines w:val="0"/>
        <w:pageBreakBefore w:val="0"/>
        <w:widowControl w:val="0"/>
        <w:kinsoku/>
        <w:wordWrap/>
        <w:overflowPunct/>
        <w:topLinePunct w:val="0"/>
        <w:autoSpaceDE/>
        <w:autoSpaceDN/>
        <w:bidi w:val="0"/>
        <w:adjustRightInd/>
        <w:snapToGrid/>
        <w:spacing w:after="313" w:afterLines="100" w:line="66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52"/>
          <w:lang w:val="en-US" w:eastAsia="zh-CN"/>
        </w:rPr>
        <w:sectPr>
          <w:headerReference r:id="rId3" w:type="default"/>
          <w:footerReference r:id="rId4" w:type="default"/>
          <w:pgSz w:w="11906" w:h="16838"/>
          <w:pgMar w:top="1440" w:right="1701" w:bottom="1440" w:left="1701" w:header="851" w:footer="1134"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469" w:afterLines="150" w:line="7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52"/>
          <w:lang w:val="en-US" w:eastAsia="zh-CN"/>
        </w:rPr>
      </w:pPr>
      <w:r>
        <w:rPr>
          <w:rFonts w:hint="eastAsia" w:ascii="华文中宋" w:hAnsi="华文中宋" w:eastAsia="华文中宋" w:cs="华文中宋"/>
          <w:b/>
          <w:bCs/>
          <w:color w:val="auto"/>
          <w:sz w:val="44"/>
          <w:szCs w:val="52"/>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11"/>
          <w:sz w:val="32"/>
          <w:szCs w:val="32"/>
          <w:lang w:eastAsia="zh-CN"/>
        </w:rPr>
      </w:pPr>
      <w:r>
        <w:rPr>
          <w:rFonts w:hint="eastAsia" w:ascii="Times New Roman" w:hAnsi="Times New Roman" w:eastAsia="仿宋_GB2312" w:cs="Times New Roman"/>
          <w:color w:val="auto"/>
          <w:spacing w:val="-11"/>
          <w:sz w:val="32"/>
          <w:szCs w:val="32"/>
          <w:lang w:val="en-US" w:eastAsia="zh-CN"/>
        </w:rPr>
        <w:t>1、</w:t>
      </w:r>
      <w:r>
        <w:rPr>
          <w:rFonts w:hint="default" w:ascii="Times New Roman" w:hAnsi="Times New Roman" w:eastAsia="仿宋_GB2312" w:cs="Times New Roman"/>
          <w:color w:val="auto"/>
          <w:spacing w:val="-11"/>
          <w:sz w:val="32"/>
          <w:szCs w:val="32"/>
          <w:lang w:eastAsia="zh-CN"/>
        </w:rPr>
        <w:t>习近平总书记在深圳经济特区建立40周年庆祝大会上的讲话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firstLine="298" w:firstLineChars="100"/>
        <w:jc w:val="both"/>
        <w:textAlignment w:val="auto"/>
        <w:outlineLvl w:val="9"/>
        <w:rPr>
          <w:rFonts w:hint="default" w:ascii="Times New Roman" w:hAnsi="Times New Roman" w:eastAsia="仿宋_GB2312" w:cs="Times New Roman"/>
          <w:color w:val="auto"/>
          <w:spacing w:val="-11"/>
          <w:sz w:val="32"/>
          <w:szCs w:val="32"/>
          <w:lang w:eastAsia="zh-CN"/>
        </w:rPr>
      </w:pPr>
      <w:r>
        <w:rPr>
          <w:rFonts w:hint="default" w:ascii="Times New Roman" w:hAnsi="Times New Roman" w:eastAsia="仿宋_GB2312" w:cs="Times New Roman"/>
          <w:color w:val="auto"/>
          <w:spacing w:val="-11"/>
          <w:sz w:val="32"/>
          <w:szCs w:val="32"/>
          <w:lang w:val="en-US" w:eastAsia="zh-CN"/>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11"/>
          <w:sz w:val="32"/>
          <w:szCs w:val="32"/>
          <w:lang w:val="en-US" w:eastAsia="zh-CN"/>
        </w:rPr>
        <w:t>（</w:t>
      </w:r>
      <w:r>
        <w:rPr>
          <w:rFonts w:hint="eastAsia" w:ascii="Times New Roman" w:hAnsi="Times New Roman" w:eastAsia="仿宋_GB2312" w:cs="Times New Roman"/>
          <w:color w:val="auto"/>
          <w:spacing w:val="-11"/>
          <w:sz w:val="32"/>
          <w:szCs w:val="32"/>
          <w:lang w:val="en-US" w:eastAsia="zh-CN"/>
        </w:rPr>
        <w:t>１</w:t>
      </w:r>
      <w:r>
        <w:rPr>
          <w:rFonts w:hint="default" w:ascii="Times New Roman" w:hAnsi="Times New Roman" w:eastAsia="仿宋_GB2312" w:cs="Times New Roman"/>
          <w:color w:val="auto"/>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习近平总书记考察广东全记录</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spacing w:val="0"/>
          <w:sz w:val="32"/>
          <w:szCs w:val="32"/>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eastAsia="zh-CN"/>
        </w:rPr>
        <w:t>习近平总书记同党外人士共迎新春</w:t>
      </w:r>
      <w:r>
        <w:rPr>
          <w:rFonts w:hint="default"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0"/>
          <w:sz w:val="32"/>
          <w:szCs w:val="32"/>
          <w:lang w:val="en-US" w:eastAsia="zh-CN"/>
        </w:rPr>
        <w:t>4</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11"/>
          <w:sz w:val="32"/>
          <w:szCs w:val="32"/>
          <w:lang w:eastAsia="zh-CN"/>
        </w:rPr>
        <w:t>习近平</w:t>
      </w:r>
      <w:r>
        <w:rPr>
          <w:rFonts w:hint="default" w:ascii="Times New Roman" w:hAnsi="Times New Roman" w:eastAsia="仿宋_GB2312" w:cs="Times New Roman"/>
          <w:color w:val="auto"/>
          <w:spacing w:val="-11"/>
          <w:sz w:val="32"/>
          <w:szCs w:val="32"/>
          <w:lang w:val="en-US" w:eastAsia="zh-CN"/>
        </w:rPr>
        <w:t>总书记</w:t>
      </w:r>
      <w:r>
        <w:rPr>
          <w:rFonts w:hint="default" w:ascii="Times New Roman" w:hAnsi="Times New Roman" w:eastAsia="仿宋_GB2312" w:cs="Times New Roman"/>
          <w:color w:val="auto"/>
          <w:spacing w:val="-11"/>
          <w:sz w:val="32"/>
          <w:szCs w:val="32"/>
          <w:lang w:eastAsia="zh-CN"/>
        </w:rPr>
        <w:t>在全国脱贫攻坚总结表彰大会上的讲话</w:t>
      </w:r>
      <w:r>
        <w:rPr>
          <w:rFonts w:hint="default" w:ascii="Times New Roman" w:hAnsi="Times New Roman" w:eastAsia="仿宋_GB2312" w:cs="Times New Roman"/>
          <w:color w:val="auto"/>
          <w:spacing w:val="-11"/>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11"/>
          <w:sz w:val="32"/>
          <w:szCs w:val="32"/>
          <w:highlight w:val="none"/>
          <w:lang w:val="en-US" w:eastAsia="zh-CN"/>
        </w:rPr>
        <w:t>..</w:t>
      </w:r>
      <w:r>
        <w:rPr>
          <w:rFonts w:hint="eastAsia" w:ascii="Times New Roman" w:hAnsi="Times New Roman" w:eastAsia="仿宋_GB2312" w:cs="Times New Roman"/>
          <w:color w:val="auto"/>
          <w:spacing w:val="-11"/>
          <w:sz w:val="32"/>
          <w:szCs w:val="32"/>
          <w:highlight w:val="none"/>
          <w:lang w:val="en-US" w:eastAsia="zh-CN"/>
        </w:rPr>
        <w:t>（</w:t>
      </w:r>
      <w:r>
        <w:rPr>
          <w:rFonts w:hint="default" w:ascii="Times New Roman" w:hAnsi="Times New Roman" w:eastAsia="仿宋_GB2312" w:cs="Times New Roman"/>
          <w:color w:val="auto"/>
          <w:spacing w:val="-11"/>
          <w:sz w:val="32"/>
          <w:szCs w:val="32"/>
          <w:lang w:val="en-US" w:eastAsia="zh-CN"/>
        </w:rPr>
        <w:t>25）</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5</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习近平总书记看望参加全国政协十三届四次会议的医药</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firstLine="320" w:firstLineChars="10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卫生界、教育界委员........................................................（43）</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6</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全国政协十三届四次会议在京开幕</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highlight w:val="none"/>
          <w:lang w:val="en-US" w:eastAsia="zh-CN"/>
        </w:rPr>
        <w:t>49</w:t>
      </w:r>
      <w:r>
        <w:rPr>
          <w:rFonts w:hint="default" w:ascii="Times New Roman" w:hAnsi="Times New Roman" w:eastAsia="仿宋_GB2312" w:cs="Times New Roman"/>
          <w:spacing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7</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全国政协十三届四次会议在京闭幕................................（53）</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Chars="0"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8</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十三届全国人大四次会议在京开幕................................（57）</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Chars="0"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9</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十三届全国人大四次会议在京闭幕................................（6</w:t>
      </w:r>
      <w:r>
        <w:rPr>
          <w:rFonts w:hint="eastAsia"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10</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民进十四届四中全会在京召开....</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lang w:val="en-US" w:eastAsia="zh-CN"/>
        </w:rPr>
        <w:t>..........（7</w:t>
      </w:r>
      <w:r>
        <w:rPr>
          <w:rFonts w:hint="eastAsia"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11</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highlight w:val="none"/>
          <w:lang w:val="en-US" w:eastAsia="zh-CN"/>
        </w:rPr>
        <w:t>民进十四届十三次中常会在京召开................................（7</w:t>
      </w:r>
      <w:r>
        <w:rPr>
          <w:rFonts w:hint="eastAsia" w:ascii="Times New Roman" w:hAnsi="Times New Roman" w:eastAsia="仿宋_GB2312" w:cs="Times New Roman"/>
          <w:color w:val="auto"/>
          <w:spacing w:val="0"/>
          <w:sz w:val="32"/>
          <w:szCs w:val="32"/>
          <w:highlight w:val="none"/>
          <w:lang w:val="en-US" w:eastAsia="zh-CN"/>
        </w:rPr>
        <w:t>7</w:t>
      </w:r>
      <w:r>
        <w:rPr>
          <w:rFonts w:hint="default" w:ascii="Times New Roman" w:hAnsi="Times New Roman" w:eastAsia="仿宋_GB2312" w:cs="Times New Roman"/>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320" w:right="0" w:rightChars="0" w:hanging="320" w:hangingChars="100"/>
        <w:jc w:val="left"/>
        <w:textAlignment w:val="auto"/>
        <w:outlineLvl w:val="9"/>
        <w:rPr>
          <w:rFonts w:hint="default" w:ascii="Times New Roman" w:hAnsi="Times New Roman" w:eastAsia="仿宋_GB2312" w:cs="Times New Roman"/>
          <w:b/>
          <w:i w:val="0"/>
          <w:caps w:val="0"/>
          <w:color w:val="000000"/>
          <w:spacing w:val="0"/>
          <w:sz w:val="32"/>
          <w:szCs w:val="32"/>
          <w:shd w:val="clear" w:fill="FFFFFF"/>
          <w:lang w:val="en-US"/>
        </w:rPr>
        <w:sectPr>
          <w:footerReference r:id="rId5" w:type="default"/>
          <w:pgSz w:w="11906" w:h="16838"/>
          <w:pgMar w:top="1440" w:right="1701" w:bottom="1440" w:left="1701" w:header="851" w:footer="1134" w:gutter="0"/>
          <w:pgNumType w:fmt="numberInDash"/>
          <w:cols w:space="0" w:num="1"/>
          <w:rtlGutter w:val="0"/>
          <w:docGrid w:type="lines" w:linePitch="312" w:charSpace="0"/>
        </w:sectPr>
      </w:pPr>
      <w:r>
        <w:rPr>
          <w:rFonts w:hint="default" w:ascii="Times New Roman" w:hAnsi="Times New Roman" w:eastAsia="仿宋_GB2312" w:cs="Times New Roman"/>
          <w:b w:val="0"/>
          <w:color w:val="auto"/>
          <w:spacing w:val="0"/>
          <w:kern w:val="2"/>
          <w:sz w:val="32"/>
          <w:szCs w:val="32"/>
          <w:lang w:val="en-US" w:eastAsia="zh-CN" w:bidi="ar-SA"/>
        </w:rPr>
        <w:t>12</w:t>
      </w:r>
      <w:r>
        <w:rPr>
          <w:rFonts w:hint="eastAsia" w:ascii="Times New Roman" w:hAnsi="Times New Roman" w:eastAsia="仿宋_GB2312" w:cs="Times New Roman"/>
          <w:b w:val="0"/>
          <w:color w:val="auto"/>
          <w:spacing w:val="0"/>
          <w:kern w:val="2"/>
          <w:sz w:val="32"/>
          <w:szCs w:val="32"/>
          <w:lang w:val="en-US" w:eastAsia="zh-CN" w:bidi="ar-SA"/>
        </w:rPr>
        <w:t>、</w:t>
      </w:r>
      <w:r>
        <w:rPr>
          <w:rFonts w:hint="default" w:ascii="Times New Roman" w:hAnsi="Times New Roman" w:eastAsia="仿宋_GB2312" w:cs="Times New Roman"/>
          <w:b w:val="0"/>
          <w:color w:val="auto"/>
          <w:spacing w:val="0"/>
          <w:kern w:val="2"/>
          <w:sz w:val="32"/>
          <w:szCs w:val="32"/>
          <w:highlight w:val="none"/>
          <w:lang w:val="en-US" w:eastAsia="zh-CN" w:bidi="ar-SA"/>
        </w:rPr>
        <w:t>全省传达贯彻习近平总书记重要讲话精神暨全国两会精神</w:t>
      </w:r>
      <w:r>
        <w:rPr>
          <w:rFonts w:hint="default" w:ascii="Times New Roman" w:hAnsi="Times New Roman" w:eastAsia="仿宋_GB2312" w:cs="Times New Roman"/>
          <w:b w:val="0"/>
          <w:color w:val="auto"/>
          <w:kern w:val="2"/>
          <w:sz w:val="32"/>
          <w:szCs w:val="32"/>
          <w:highlight w:val="none"/>
          <w:lang w:val="en-US" w:eastAsia="zh-CN" w:bidi="ar-SA"/>
        </w:rPr>
        <w:t>干部大会在广州召开.......</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b w:val="0"/>
          <w:color w:val="auto"/>
          <w:kern w:val="2"/>
          <w:sz w:val="32"/>
          <w:szCs w:val="32"/>
          <w:highlight w:val="none"/>
          <w:lang w:val="en-US" w:eastAsia="zh-CN" w:bidi="ar-SA"/>
        </w:rPr>
        <w:t>........</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b w:val="0"/>
          <w:color w:val="auto"/>
          <w:kern w:val="2"/>
          <w:sz w:val="32"/>
          <w:szCs w:val="32"/>
          <w:highlight w:val="none"/>
          <w:lang w:val="en-US" w:eastAsia="zh-CN" w:bidi="ar-SA"/>
        </w:rPr>
        <w:t>.......（8</w:t>
      </w:r>
      <w:r>
        <w:rPr>
          <w:rFonts w:hint="eastAsia" w:ascii="Times New Roman" w:hAnsi="Times New Roman" w:eastAsia="仿宋_GB2312" w:cs="Times New Roman"/>
          <w:b w:val="0"/>
          <w:color w:val="auto"/>
          <w:kern w:val="2"/>
          <w:sz w:val="32"/>
          <w:szCs w:val="32"/>
          <w:highlight w:val="none"/>
          <w:lang w:val="en-US" w:eastAsia="zh-CN" w:bidi="ar-SA"/>
        </w:rPr>
        <w:t>0</w:t>
      </w:r>
      <w:r>
        <w:rPr>
          <w:rFonts w:hint="default" w:ascii="Times New Roman" w:hAnsi="Times New Roman" w:eastAsia="仿宋_GB2312" w:cs="Times New Roman"/>
          <w:b w:val="0"/>
          <w:color w:val="auto"/>
          <w:kern w:val="2"/>
          <w:sz w:val="32"/>
          <w:szCs w:val="32"/>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0"/>
        <w:rPr>
          <w:rFonts w:hint="eastAsia" w:ascii="华文中宋" w:hAnsi="华文中宋" w:eastAsia="华文中宋" w:cs="华文中宋"/>
          <w:b/>
          <w:i w:val="0"/>
          <w:caps w:val="0"/>
          <w:color w:val="000000"/>
          <w:spacing w:val="0"/>
          <w:w w:val="90"/>
          <w:sz w:val="44"/>
          <w:szCs w:val="44"/>
          <w:shd w:val="clear" w:fill="FFFFFF"/>
        </w:rPr>
      </w:pPr>
      <w:r>
        <w:rPr>
          <w:rFonts w:hint="eastAsia" w:ascii="华文中宋" w:hAnsi="华文中宋" w:eastAsia="华文中宋" w:cs="华文中宋"/>
          <w:b/>
          <w:i w:val="0"/>
          <w:caps w:val="0"/>
          <w:color w:val="000000"/>
          <w:spacing w:val="0"/>
          <w:w w:val="90"/>
          <w:sz w:val="44"/>
          <w:szCs w:val="44"/>
          <w:shd w:val="clear" w:fill="FFFFFF"/>
        </w:rPr>
        <w:t>习近平总书记在深圳经济特区建立40周年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0"/>
        <w:rPr>
          <w:rFonts w:hint="eastAsia" w:ascii="华文中宋" w:hAnsi="华文中宋" w:eastAsia="华文中宋" w:cs="华文中宋"/>
          <w:b/>
          <w:i w:val="0"/>
          <w:caps w:val="0"/>
          <w:color w:val="000000"/>
          <w:spacing w:val="0"/>
          <w:w w:val="90"/>
          <w:sz w:val="44"/>
          <w:szCs w:val="44"/>
          <w:shd w:val="clear" w:fill="FFFFFF"/>
        </w:rPr>
      </w:pPr>
      <w:r>
        <w:rPr>
          <w:rFonts w:hint="eastAsia" w:ascii="华文中宋" w:hAnsi="华文中宋" w:eastAsia="华文中宋" w:cs="华文中宋"/>
          <w:b/>
          <w:i w:val="0"/>
          <w:caps w:val="0"/>
          <w:color w:val="000000"/>
          <w:spacing w:val="0"/>
          <w:w w:val="90"/>
          <w:sz w:val="44"/>
          <w:szCs w:val="44"/>
          <w:shd w:val="clear" w:fill="FFFFFF"/>
        </w:rPr>
        <w:t>庆祝大会上的讲话</w:t>
      </w:r>
    </w:p>
    <w:p>
      <w:pPr>
        <w:rPr>
          <w:rFonts w:hint="eastAsia"/>
          <w:sz w:val="44"/>
          <w:szCs w:val="5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兴办经济特区，是党和国家为推进改革开放和社会主义现代化建设进行的伟大创举。1978年12月，党的十一届三中全会作出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长期以来，在党中央坚强领导和全国大力支持下，各经济特区解放思想、改革创新，勇担使命、砥砺奋进，在建设中国特色社会主义伟大进程中谱写了勇立潮头、开拓进取的壮丽篇章，为全国改革开放和社会主义现代化建设作出了重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微软雅黑" w:hAnsi="微软雅黑" w:eastAsia="微软雅黑" w:cs="微软雅黑"/>
          <w:b w:val="0"/>
          <w:i w:val="0"/>
          <w:caps w:val="0"/>
          <w:color w:val="000000"/>
          <w:spacing w:val="0"/>
          <w:sz w:val="32"/>
          <w:szCs w:val="32"/>
          <w:u w:val="none"/>
        </w:rPr>
        <w:t>——</w:t>
      </w:r>
      <w:r>
        <w:rPr>
          <w:rFonts w:hint="eastAsia" w:ascii="仿宋_GB2312" w:hAnsi="仿宋_GB2312" w:eastAsia="仿宋_GB2312" w:cs="仿宋_GB2312"/>
          <w:b w:val="0"/>
          <w:i w:val="0"/>
          <w:caps w:val="0"/>
          <w:color w:val="000000"/>
          <w:spacing w:val="0"/>
          <w:sz w:val="32"/>
          <w:szCs w:val="32"/>
          <w:u w:val="none"/>
        </w:rPr>
        <w:t>40年来，深圳奋力解放和发展社会生产力，大力推进科技创新，地区生产总值从1980年的2.7亿元增至2019年的2.7万亿元，年均增长20.7%，经济总量位居亚洲城市第五位，财政收入从不足1亿元增加到9424亿元，实现了由一座落后的边陲小镇到具有全球影响力的国际化大都市的历史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微软雅黑" w:hAnsi="微软雅黑" w:eastAsia="微软雅黑" w:cs="微软雅黑"/>
          <w:b w:val="0"/>
          <w:i w:val="0"/>
          <w:caps w:val="0"/>
          <w:color w:val="000000"/>
          <w:spacing w:val="0"/>
          <w:sz w:val="32"/>
          <w:szCs w:val="32"/>
          <w:u w:val="none"/>
        </w:rPr>
        <w:t>——</w:t>
      </w:r>
      <w:r>
        <w:rPr>
          <w:rFonts w:hint="eastAsia" w:ascii="仿宋_GB2312" w:hAnsi="仿宋_GB2312" w:eastAsia="仿宋_GB2312" w:cs="仿宋_GB2312"/>
          <w:b w:val="0"/>
          <w:i w:val="0"/>
          <w:caps w:val="0"/>
          <w:color w:val="000000"/>
          <w:spacing w:val="0"/>
          <w:sz w:val="32"/>
          <w:szCs w:val="32"/>
          <w:u w:val="none"/>
        </w:rPr>
        <w:t>40年来，深圳坚持解放思想、与时俱进，率先进行市场取向的经济体制改革，首创1000多项改革举措，奏响了实干兴邦的时代强音，实现了由经济体制改革到全面深化改革的历史性跨越。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微软雅黑" w:hAnsi="微软雅黑" w:eastAsia="微软雅黑" w:cs="微软雅黑"/>
          <w:b w:val="0"/>
          <w:i w:val="0"/>
          <w:caps w:val="0"/>
          <w:color w:val="000000"/>
          <w:spacing w:val="0"/>
          <w:sz w:val="32"/>
          <w:szCs w:val="32"/>
          <w:u w:val="none"/>
        </w:rPr>
        <w:t>——</w:t>
      </w:r>
      <w:r>
        <w:rPr>
          <w:rFonts w:hint="eastAsia" w:ascii="仿宋_GB2312" w:hAnsi="仿宋_GB2312" w:eastAsia="仿宋_GB2312" w:cs="仿宋_GB2312"/>
          <w:b w:val="0"/>
          <w:i w:val="0"/>
          <w:caps w:val="0"/>
          <w:color w:val="000000"/>
          <w:spacing w:val="0"/>
          <w:sz w:val="32"/>
          <w:szCs w:val="32"/>
          <w:u w:val="none"/>
        </w:rPr>
        <w:t>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微软雅黑" w:hAnsi="微软雅黑" w:eastAsia="微软雅黑" w:cs="微软雅黑"/>
          <w:b w:val="0"/>
          <w:i w:val="0"/>
          <w:caps w:val="0"/>
          <w:color w:val="000000"/>
          <w:spacing w:val="0"/>
          <w:sz w:val="32"/>
          <w:szCs w:val="32"/>
          <w:u w:val="none"/>
        </w:rPr>
        <w:t>——</w:t>
      </w:r>
      <w:r>
        <w:rPr>
          <w:rFonts w:hint="eastAsia" w:ascii="仿宋_GB2312" w:hAnsi="仿宋_GB2312" w:eastAsia="仿宋_GB2312" w:cs="仿宋_GB2312"/>
          <w:b w:val="0"/>
          <w:i w:val="0"/>
          <w:caps w:val="0"/>
          <w:color w:val="000000"/>
          <w:spacing w:val="0"/>
          <w:sz w:val="32"/>
          <w:szCs w:val="32"/>
          <w:u w:val="none"/>
        </w:rPr>
        <w:t>40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微软雅黑" w:hAnsi="微软雅黑" w:eastAsia="微软雅黑" w:cs="微软雅黑"/>
          <w:b w:val="0"/>
          <w:i w:val="0"/>
          <w:caps w:val="0"/>
          <w:color w:val="000000"/>
          <w:spacing w:val="0"/>
          <w:sz w:val="32"/>
          <w:szCs w:val="32"/>
          <w:u w:val="none"/>
        </w:rPr>
        <w:t>——</w:t>
      </w:r>
      <w:r>
        <w:rPr>
          <w:rFonts w:hint="eastAsia" w:ascii="仿宋_GB2312" w:hAnsi="仿宋_GB2312" w:eastAsia="仿宋_GB2312" w:cs="仿宋_GB2312"/>
          <w:b w:val="0"/>
          <w:i w:val="0"/>
          <w:caps w:val="0"/>
          <w:color w:val="000000"/>
          <w:spacing w:val="0"/>
          <w:sz w:val="32"/>
          <w:szCs w:val="32"/>
          <w:u w:val="none"/>
        </w:rPr>
        <w:t>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40年春风化雨，40年春华秋实。当年的蛇口开山炮声犹然在耳，如今的深圳经济特区生机勃勃，向世界展示了我国改革开放的磅礴伟力，展示了中国特色社会主义的光明前景。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深圳等经济特区的成功实践充分证明，党中央关于兴办经济特区的战略决策是完全正确的。经济特区不仅要继续办下去，而且要办得更好、办得水平更高。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以上十条，是经济特区40年改革开放、创新发展积累的宝贵经验，对新时代经济特区建设具有重要指导意义，必须倍加珍惜、长期坚持，在实践中不断丰富和发展。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使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第一，坚定不移贯彻新发展理念。</w:t>
      </w:r>
      <w:r>
        <w:rPr>
          <w:rFonts w:hint="eastAsia" w:ascii="仿宋_GB2312" w:hAnsi="仿宋_GB2312" w:eastAsia="仿宋_GB2312" w:cs="仿宋_GB2312"/>
          <w:b w:val="0"/>
          <w:i w:val="0"/>
          <w:caps w:val="0"/>
          <w:color w:val="000000"/>
          <w:spacing w:val="0"/>
          <w:sz w:val="32"/>
          <w:szCs w:val="32"/>
          <w:u w:val="none"/>
        </w:rPr>
        <w:t>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第二，与时俱进全面深化改革。</w:t>
      </w:r>
      <w:r>
        <w:rPr>
          <w:rFonts w:hint="eastAsia" w:ascii="仿宋_GB2312" w:hAnsi="仿宋_GB2312" w:eastAsia="仿宋_GB2312" w:cs="仿宋_GB2312"/>
          <w:b w:val="0"/>
          <w:i w:val="0"/>
          <w:caps w:val="0"/>
          <w:color w:val="000000"/>
          <w:spacing w:val="0"/>
          <w:sz w:val="32"/>
          <w:szCs w:val="32"/>
          <w:u w:val="none"/>
        </w:rPr>
        <w:t>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稳深化重要领域和关键环节改革，更加注重改革的系统性、整体性、协同性，提高改革综合效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链产业链融合发展体制机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第三，锐意开拓全面扩大开放。</w:t>
      </w:r>
      <w:r>
        <w:rPr>
          <w:rFonts w:hint="eastAsia" w:ascii="仿宋_GB2312" w:hAnsi="仿宋_GB2312" w:eastAsia="仿宋_GB2312" w:cs="仿宋_GB2312"/>
          <w:b w:val="0"/>
          <w:i w:val="0"/>
          <w:caps w:val="0"/>
          <w:color w:val="000000"/>
          <w:spacing w:val="0"/>
          <w:sz w:val="32"/>
          <w:szCs w:val="32"/>
          <w:u w:val="none"/>
        </w:rPr>
        <w:t>当前，世界经济面临诸多复杂挑战，我们决不能被逆风和回头浪所阻，要站在历史正确的一边，坚定不移全面扩大开放，推动建设开放型世界经济，推动构建人类命运共同体。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第四，创新思路推动城市治理体系和治理能力现代化。</w:t>
      </w:r>
      <w:r>
        <w:rPr>
          <w:rFonts w:hint="eastAsia" w:ascii="仿宋_GB2312" w:hAnsi="仿宋_GB2312" w:eastAsia="仿宋_GB2312" w:cs="仿宋_GB2312"/>
          <w:b w:val="0"/>
          <w:i w:val="0"/>
          <w:caps w:val="0"/>
          <w:color w:val="000000"/>
          <w:spacing w:val="0"/>
          <w:sz w:val="32"/>
          <w:szCs w:val="32"/>
          <w:u w:val="none"/>
        </w:rPr>
        <w:t>经过40年高速发展，深圳经济特区城市空间结构、生产方式、组织形态和运行机制发生深刻变革，面临城市治理承压明显、发展空间不足等诸多挑战。要树立全周期管理意识，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第五，真抓实干践行以人民为中心的发展思想。</w:t>
      </w:r>
      <w:r>
        <w:rPr>
          <w:rFonts w:hint="eastAsia" w:ascii="仿宋_GB2312" w:hAnsi="仿宋_GB2312" w:eastAsia="仿宋_GB2312" w:cs="仿宋_GB2312"/>
          <w:b w:val="0"/>
          <w:i w:val="0"/>
          <w:caps w:val="0"/>
          <w:color w:val="000000"/>
          <w:spacing w:val="0"/>
          <w:sz w:val="32"/>
          <w:szCs w:val="32"/>
          <w:u w:val="none"/>
        </w:rPr>
        <w:t>中国共产党根基在人民、血脉在人民。人民对美好生活的向往就是我们的奋斗目标。经济特区改革发展的出发点和落脚点都要聚焦到这个目标上来。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黑体" w:hAnsi="黑体" w:eastAsia="黑体" w:cs="黑体"/>
          <w:b w:val="0"/>
          <w:bCs w:val="0"/>
          <w:i w:val="0"/>
          <w:caps w:val="0"/>
          <w:color w:val="000000"/>
          <w:spacing w:val="0"/>
          <w:sz w:val="32"/>
          <w:szCs w:val="32"/>
          <w:u w:val="none"/>
        </w:rPr>
        <w:t>第六，积极作为深入推进粤港澳大湾区建设。</w:t>
      </w:r>
      <w:r>
        <w:rPr>
          <w:rFonts w:hint="eastAsia" w:ascii="仿宋_GB2312" w:hAnsi="仿宋_GB2312" w:eastAsia="仿宋_GB2312" w:cs="仿宋_GB2312"/>
          <w:b w:val="0"/>
          <w:i w:val="0"/>
          <w:caps w:val="0"/>
          <w:color w:val="000000"/>
          <w:spacing w:val="0"/>
          <w:sz w:val="32"/>
          <w:szCs w:val="32"/>
          <w:u w:val="none"/>
        </w:rPr>
        <w:t>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汰的正确导向，为改革者负责、为担当者担当，激发党员、干部干事创业的热情和劲头。要持之以恒正风肃纪，坚定不移惩治腐败，坚决反对形式主义、官僚主义，营造风清气正的良好政治生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中国特色社会主义是物质文明和精神文明全面发展的社会主义。经济特区要坚持“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女士们、先生们、同志们！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000000"/>
          <w:spacing w:val="0"/>
          <w:sz w:val="32"/>
          <w:szCs w:val="32"/>
          <w:u w:val="none"/>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sz w:val="30"/>
          <w:szCs w:val="30"/>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sz w:val="30"/>
          <w:szCs w:val="30"/>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sz w:val="30"/>
          <w:szCs w:val="30"/>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r>
        <w:rPr>
          <w:rFonts w:hint="eastAsia" w:ascii="微软雅黑" w:hAnsi="微软雅黑" w:eastAsia="微软雅黑" w:cs="微软雅黑"/>
          <w:b w:val="0"/>
          <w:i w:val="0"/>
          <w:caps w:val="0"/>
          <w:color w:val="000000"/>
          <w:spacing w:val="0"/>
          <w:sz w:val="24"/>
          <w:szCs w:val="24"/>
          <w:u w:val="none"/>
          <w:lang w:val="en-US" w:eastAsia="zh-CN"/>
        </w:rPr>
        <w:t xml:space="preserve"> 来源：</w:t>
      </w:r>
      <w:r>
        <w:rPr>
          <w:rFonts w:hint="eastAsia" w:ascii="微软雅黑" w:hAnsi="微软雅黑" w:eastAsia="微软雅黑" w:cs="微软雅黑"/>
          <w:b w:val="0"/>
          <w:i w:val="0"/>
          <w:caps w:val="0"/>
          <w:color w:val="000000"/>
          <w:spacing w:val="0"/>
          <w:sz w:val="24"/>
          <w:szCs w:val="24"/>
          <w:u w:val="none"/>
        </w:rPr>
        <w:t>《 人民日报 》（ 2020年10月15日 02 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jc w:val="right"/>
        <w:textAlignment w:val="auto"/>
        <w:outlineLvl w:val="9"/>
        <w:rPr>
          <w:rFonts w:hint="eastAsia" w:ascii="微软雅黑" w:hAnsi="微软雅黑" w:eastAsia="微软雅黑" w:cs="微软雅黑"/>
          <w:b w:val="0"/>
          <w:i w:val="0"/>
          <w:caps w:val="0"/>
          <w:color w:val="000000"/>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0"/>
        <w:jc w:val="both"/>
        <w:textAlignment w:val="auto"/>
        <w:rPr>
          <w:rFonts w:hint="eastAsia" w:ascii="仿宋" w:hAnsi="仿宋" w:eastAsia="仿宋" w:cs="仿宋"/>
          <w:b w:val="0"/>
          <w:bCs/>
          <w:i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0"/>
        <w:jc w:val="center"/>
        <w:textAlignment w:val="auto"/>
        <w:rPr>
          <w:rFonts w:hint="eastAsia" w:ascii="华文中宋" w:hAnsi="华文中宋" w:eastAsia="华文中宋" w:cs="华文中宋"/>
          <w:b/>
          <w:i w:val="0"/>
          <w:caps w:val="0"/>
          <w:color w:val="000000"/>
          <w:spacing w:val="0"/>
          <w:sz w:val="44"/>
          <w:szCs w:val="44"/>
          <w:shd w:val="clear" w:fill="FFFFFF"/>
        </w:rPr>
      </w:pPr>
      <w:r>
        <w:rPr>
          <w:rFonts w:hint="eastAsia" w:ascii="华文中宋" w:hAnsi="华文中宋" w:eastAsia="华文中宋" w:cs="华文中宋"/>
          <w:b/>
          <w:i w:val="0"/>
          <w:caps w:val="0"/>
          <w:color w:val="000000"/>
          <w:spacing w:val="0"/>
          <w:sz w:val="44"/>
          <w:szCs w:val="44"/>
          <w:shd w:val="clear" w:fill="FFFFFF"/>
        </w:rPr>
        <w:t>习近平总书记考察广东全记录</w:t>
      </w:r>
    </w:p>
    <w:p>
      <w:pPr>
        <w:rPr>
          <w:rFonts w:hint="eastAsia"/>
          <w:sz w:val="44"/>
          <w:szCs w:val="5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金秋时节，南粤大地，一派生机勃勃。10月12日至13日，习近平在中共中央政治局委员、广东省委书记李希和省长马兴瑞陪同下，先后来到潮州、汕头等地，深入文物保护单位、历史文化街区、企业等，就统筹推进常态化疫情防控和经济社会发展工作、深化改革开放、谋划“十四五”时期经济社会发展等进行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12日下午，习近平来到潮州市考察。位于潮州古城东门外的广济桥始建于南宋年间，横跨韩江两岸，风格独特，集梁桥、浮桥、拱桥于一体，被誉为“世界上最早的启闭式桥梁”。习近平沿桥步行，察看桥亭、浮桥，眺望韩江两岸风貌，了解桥梁历史文化特色，听取广济桥修复保护情况介绍。习近平强调，广济桥历史上几经重建和修缮，凝聚了不同时期劳动人民的匠心和智慧，具有重要的历史、科学、艺术价值，是潮州历史文化的重要标志。要珍惜和保护好这份宝贵的历史文化遗产，不能搞过度修缮、过度开发，尽可能保留历史原貌。要抓好韩江流域综合治理，让韩江秀水长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随后，习近平步行穿过广济桥畔的广济门，沿石阶登上广济楼。在楼上展厅里，习近平察看潮州非遗文化作品，观看非遗项目传承人代表的现场制作演示，并同他们亲切交流，了解潮州传统技艺传承情况。习近平指出，潮州文化具有鲜明的地域特色，是岭南文化的重要组成部分，是中华文化的重要支脉。以潮绣、潮瓷、潮雕、潮塑、潮剧和工夫茶、潮州菜等为代表的潮州非物质文化遗产，是中华文化的瑰宝。要加强非物质文化遗产保护和传承，积极培养传承人，让非物质文化遗产绽放出更加迷人的光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习近平来到二层檐廊，举目远眺，韩江水阔，长桥卧波。在听取广济楼历史和古城修复保护情况汇报后，习近平强调，包括广济桥、广济楼在内的潮州古城比较完好地保留了下来，实属难得，弥足珍贵。在改造老城、开发新城过程中，要保护好城市历史文化遗存，延续城市文脉，使历史和当代相得益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牌坊街是潮州市的文化地标之一，23座古牌坊连接起51条古街巷。习近平沿街步行，了解潮州市修复保护历史文化街区、打造优秀传统文化集结地等情况，并走进街边商铺，同店员、顾客热情交谈，向他们询问复商复市怎么样、生产生活还有什么困难等。习近平指出，当前我国疫情防控取得重大战略成果，经济社会正常秩序基本恢复，但外防输入、内防反弹压力还很大。要继续严格执行各项常态化疫情防控措施，为最终战胜疫情而共同努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沿街挤满了闻讯赶来的群众，大家欢呼“总书记好！”“总书记辛苦了！”习近平频频向大家挥手致意。他亲切地对大家说，潮州历史悠久、人文荟萃，是国家历史文化名城，很多人都慕名前来参观旅游。要保护好具有历史文化价值的老城区，彰显城市特色，增强文化旅游内涵，让人们受到更多教育。40多年前我来过潮州，今天再次来到这里，看到潮州发展欣欣向荣，感到很欣慰。希望潮州广大干部群众抓住机遇，乘势而上，起而行之，把潮州建设得更加美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离开牌坊街，习近平来到潮州三环（集团）股份有限公司调研。50年来，这家企业坚持自主创新，不断推动产业升级，在电子元件、先进材料研发和生产上走在行业前列，一些产品产销量位居全球前列。疫情期间，企业在坚持严格疫情防控的同时，积极复工复产，产销量实现了逆势上扬。在公司展厅，习近平察看特色产品展示，详细询问产品应用、技术优势、市场销售等。他还走进实验室和生产车间，了解企业坚持自主创新、推动传统制造业转型升级以及开拓国内国际市场等情况。习近平强调，自主创新是增强企业核心竞争力、实现企业高质量发展的必由之路。希望你们聚焦国内短板产品，在自主研发上加倍努力，掌握更多核心技术、前沿技术，增强企业竞争和发展能力。面对世界百年未有之大变局，面对国内外发展环境发生的深刻复杂变化，我们要走一条更高水平的自力更生之路，实施更高水平的改革开放，加快构建以国内大循环为主体、国内国际双循环相互促进的新发展格局。大家要深刻领会党中央战略意图，在构建新发展格局这个主战场中选准自己的定位，发扬企业家精神，推动企业发展更上一层楼，为国家作出更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13日下午，习近平来到汕头市小公园开埠区考察调研。汕头自1860年开埠以来，见证了列强侵略中国的屈辱历史，也见证了改革开放以来经济特区的发展历程。习近平走进汕头开埠文化陈列馆，了解汕头开埠历史和经济特区发展成就，听取汕头市下一步发展规划情况汇报。习近平指出，汕头经济特区是改革开放后最早建立的经济特区之一。新时代改革开放的内涵、条件、要求同过去相比有很大不同。希望汕头深入调查研究，认真思考谋划，拿出能够真正解决问题的思路和举措来，路子对了，就要以功成不必在我的境界，久久为功。要充分利用建设粤港澳大湾区、共建“一带一路”等重大机遇，找准定位，扬长避短，以更大魄力、在更高起点上推进改革开放，在新时代经济特区建设中迎头赶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随后，习近平参观了具有潮汕侨乡特色的侨批文物馆。过去很长一段时间，海外华侨通过民间渠道将连带家书或简单附言的汇款凭证寄回国内，这些“侨批”成为研究近代华侨史的珍贵档案。习近平听取侨批历史和潮汕华侨文化介绍。他强调，“侨批”记载了老一辈海外侨胞艰难的创业史和浓厚的家国情怀，也是中华民族讲信誉、守承诺的重要体现。要保护好这些“侨批”文物，加强研究，教育引导人们不忘近代我国经历的屈辱史和老一辈侨胞艰难的创业史，并推动全社会加强诚信建设。潮汕地区是我国著名侨乡。汕头经济特区要根据新的实际做好“侨”的文章，加强海外华侨工作，引导和激励他们在支持和参与祖国现代化建设、弘扬中华文化、促进祖国和平统一、密切中外交流合作等方面发挥更大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汕头小公园开埠区，是目前我国保存最完好的开埠区之一。呈环形放射状格局的街道上，建有大片骑楼群。习近平步行察看街区风貌，听取当地开展开埠区修复改造、推进历史文化街区保育活化等情况介绍。习近平强调，现在我国经济社会发展很快，城市建设日新月异。越是这样越要加强历史文化街区保护，在加强保护的前提下开展城市基础设施建设，有机融入现代生活气息，让古老城市焕发新的活力。要引导人们认识到汕头经济特区的今天来之不易，从中感悟党的领导和我国社会主义制度的显著优越性，坚定中国特色社会主义道路自信、理论自信、制度自信、文化自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当地群众和游客们见到总书记来了，争相围拢上来向总书记问好。习近平祝大家生活愉快、健康幸福。他指出，我国改革开放和经济特区的建设同大批心系乡梓、心系祖国的华侨是分不开的。我们即将全面建成小康社会、开启全面建设社会主义现代化国家新征程，向第二个百年奋斗目标进军。到本世纪中叶把我国建成富强民主文明和谐美丽的社会主义现代化强国，是海内外全体中华儿女的共同心愿。今年是经济特区建立40周年，我特地来汕头经济特区考察调研，就是要向国内外宣示，中国共产党领导中国人民将坚定不移走改革开放道路，奋发有为推进社会主义现代化建设，锲而不舍实现中华民族伟大复兴的中国梦。希望乡亲们携手努力，共同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596" w:firstLineChars="200"/>
        <w:jc w:val="left"/>
        <w:textAlignment w:val="auto"/>
        <w:outlineLvl w:val="9"/>
        <w:rPr>
          <w:rFonts w:hint="eastAsia" w:ascii="仿宋_GB2312" w:hAnsi="仿宋_GB2312" w:eastAsia="仿宋_GB2312" w:cs="仿宋_GB2312"/>
          <w:b w:val="0"/>
          <w:i w:val="0"/>
          <w:caps w:val="0"/>
          <w:color w:val="000000"/>
          <w:spacing w:val="-11"/>
          <w:sz w:val="32"/>
          <w:szCs w:val="32"/>
          <w:u w:val="none"/>
        </w:rPr>
      </w:pPr>
      <w:r>
        <w:rPr>
          <w:rFonts w:hint="eastAsia" w:ascii="仿宋_GB2312" w:hAnsi="仿宋_GB2312" w:eastAsia="仿宋_GB2312" w:cs="仿宋_GB2312"/>
          <w:b w:val="0"/>
          <w:i w:val="0"/>
          <w:caps w:val="0"/>
          <w:color w:val="000000"/>
          <w:spacing w:val="-11"/>
          <w:sz w:val="32"/>
          <w:szCs w:val="32"/>
          <w:u w:val="none"/>
        </w:rPr>
        <w:t>丁薛祥、刘鹤、陈希、何立峰和中央有关部门负责同志陪同考察。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14日下午，习近平总书记来到深圳莲花山公园，向邓小平同志铜像敬献花篮，表达对邓小平同志的崇高敬意和深切缅怀。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5208" w:firstLineChars="2170"/>
        <w:jc w:val="both"/>
        <w:textAlignment w:val="auto"/>
        <w:rPr>
          <w:rFonts w:hint="eastAsia" w:ascii="微软雅黑" w:hAnsi="微软雅黑" w:eastAsia="微软雅黑" w:cs="微软雅黑"/>
          <w:b w:val="0"/>
          <w:i w:val="0"/>
          <w:caps w:val="0"/>
          <w:color w:val="000000"/>
          <w:spacing w:val="0"/>
          <w:sz w:val="24"/>
          <w:szCs w:val="24"/>
          <w:u w:val="none"/>
          <w:lang w:val="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5208" w:firstLineChars="2170"/>
        <w:jc w:val="right"/>
        <w:textAlignment w:val="auto"/>
        <w:rPr>
          <w:rFonts w:hint="eastAsia" w:ascii="微软雅黑" w:hAnsi="微软雅黑" w:eastAsia="微软雅黑" w:cs="微软雅黑"/>
          <w:b w:val="0"/>
          <w:i w:val="0"/>
          <w:caps w:val="0"/>
          <w:color w:val="000000"/>
          <w:spacing w:val="0"/>
          <w:sz w:val="24"/>
          <w:szCs w:val="24"/>
          <w:u w:val="none"/>
          <w:lang w:val="en-US" w:eastAsia="zh-CN"/>
        </w:rPr>
      </w:pPr>
      <w:r>
        <w:rPr>
          <w:rFonts w:hint="eastAsia" w:ascii="微软雅黑" w:hAnsi="微软雅黑" w:eastAsia="微软雅黑" w:cs="微软雅黑"/>
          <w:b w:val="0"/>
          <w:i w:val="0"/>
          <w:caps w:val="0"/>
          <w:color w:val="000000"/>
          <w:spacing w:val="0"/>
          <w:sz w:val="24"/>
          <w:szCs w:val="24"/>
          <w:u w:val="none"/>
          <w:lang w:val="en-US" w:eastAsia="zh-CN"/>
        </w:rPr>
        <w:t xml:space="preserve"> 来源：新华社、南方杂志</w:t>
      </w:r>
    </w:p>
    <w:p>
      <w:pPr>
        <w:ind w:firstLine="57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b/>
          <w:i w:val="0"/>
          <w:caps w:val="0"/>
          <w:color w:val="000000"/>
          <w:spacing w:val="0"/>
          <w:sz w:val="32"/>
          <w:szCs w:val="32"/>
        </w:rPr>
      </w:pPr>
      <w:r>
        <w:rPr>
          <w:rFonts w:hint="eastAsia" w:ascii="华文中宋" w:hAnsi="华文中宋" w:eastAsia="华文中宋" w:cs="华文中宋"/>
          <w:b/>
          <w:i w:val="0"/>
          <w:caps w:val="0"/>
          <w:color w:val="000000"/>
          <w:spacing w:val="0"/>
          <w:sz w:val="44"/>
          <w:szCs w:val="44"/>
          <w:shd w:val="clear" w:fill="FFFFFF"/>
        </w:rPr>
        <w:t>习近平同党外人士共迎新春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在中华民族传统节日辛丑牛年春节即将到来之际，中共中央总书记、国家主席、中央军委主席习近平</w:t>
      </w:r>
      <w:r>
        <w:rPr>
          <w:rFonts w:hint="eastAsia" w:ascii="仿宋_GB2312" w:hAnsi="仿宋_GB2312" w:eastAsia="仿宋_GB2312" w:cs="仿宋_GB2312"/>
          <w:caps w:val="0"/>
          <w:color w:val="000000"/>
          <w:spacing w:val="0"/>
          <w:sz w:val="32"/>
          <w:szCs w:val="32"/>
          <w:shd w:val="clear" w:fill="FFFFFF"/>
          <w:lang w:val="en-US" w:eastAsia="zh-CN"/>
        </w:rPr>
        <w:t>2月</w:t>
      </w:r>
      <w:r>
        <w:rPr>
          <w:rFonts w:hint="eastAsia" w:ascii="仿宋_GB2312" w:hAnsi="仿宋_GB2312" w:eastAsia="仿宋_GB2312" w:cs="仿宋_GB2312"/>
          <w:caps w:val="0"/>
          <w:color w:val="000000"/>
          <w:spacing w:val="0"/>
          <w:sz w:val="32"/>
          <w:szCs w:val="32"/>
          <w:shd w:val="clear" w:fill="FFFFFF"/>
        </w:rPr>
        <w:t>1日下午在人民大会堂同各民主党派中央、全国工商联负责人和无党派人士代表欢聚一堂，共迎佳节。习近平代表中共中央，向各民主党派、工商联和无党派人士，向统一战线广大成员，致以诚挚的问候和新春的祝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中共中央政治局常委、全国政协主席汪洋，中共中央政治局常委、国务院副总理韩正出席。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民革中央主席万鄂湘、民盟中央主席丁仲礼、民建中央主席郝明金、民进中央主席蔡达峰、农工党中央主席陈竺、致公党中央主席万钢、九三学社中央主席武维华、台盟中央主席苏辉、全国工商联主席高云龙和无党派人士代表陈平原、叶小钢等应邀出席。应邀出席的还有已退出领导岗位的各民主党派中央、全国工商联原主席、第一副主席和常务副主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万鄂湘代表各民主党派中央、全国工商联和无党派人士致辞。他表示，2020年是新中国历史上极不平凡、具有里程碑意义的一年。以习近平同志为核心的中共中央统筹推进党和国家各项事业，取得了人民满意、世界瞩目、彪炳史册的伟大成就。新的一年，各民主党派、工商联和无党派人士将更加紧密地团结在以习近平同志为核心的中共中央周围，不忘合作初心，迎难而上、开拓进取，按照中共十九届五中全会指明的方向，为夺取全面建设社会主义现代化国家新胜利、实现中华民族伟大复兴的中国梦贡献智慧和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在听取万鄂湘致辞后，习近平发表了重要讲话。他强调，2020年是新中国历史上极不平凡的一年。面对严峻复杂的形势任务、前所未有的风险挑战，中共中央团结带领全党全国各族人民齐心协力、迎难而上，统筹疫情防控和经济社会发展，统筹深化改革开放和应对外部压力，统筹抓好“六稳”工作和落实“六保”任务，决胜全面建成小康社会、决战脱贫攻坚。经过艰苦努力，疫情防控取得重大战略成果，经济增长率先实现由负转正，脱贫攻坚任务如期完成，“十三五”圆满收官，“十四五”全面擘画，全面建成小康社会取得伟大历史性成就。这是中国共产党坚强领导的结果，也是包括各民主党派、工商联和无党派人士在内的全国各族人民万众一心、顽强拼搏的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习近平指出，一年来，各民主党派、工商联和无党派人士响应中共中央号召，聚焦党和国家中心工作履职尽责，适应新形势新任务要求全面加强自身建设，取得新的成绩。在抗击疫情的非常时刻，各民主党派、工商联和无党派人士坚定不移同中国共产党想在一起、站在一起、干在一起，同舟共济、肝胆相照，为打赢疫情防控阻击战出主意、想办法，为中共中央科学决策、民主决策提供了重要参考。大家坚持问题导向，推动参政党建设展现了新面貌。大家克服疫情不利影响，通过多种形式深入开展脱贫攻坚民主监督，为对口省区完成脱贫攻坚任务贡献了智慧和力量。习近平代表中共中央，向大家表示衷心的感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习近平强调，2021年是实施“十四五”规划、开启全面建设社会主义现代化国家新征程的第一年，我们将隆重庆祝中国共产党成立100周年。希望大家全面贯彻中共十九大和十九届二中、三中、四中、五中全会精神，全面总结和展示同中国共产党团结奋斗、风雨同舟的光辉历程，引导广大成员继承和发扬光荣传统，坚定中国特色社会主义理想信念，坚持和完善中国共产党领导的多党合作和政治协商制度，围绕把握新发展阶段、贯彻新发展理念、构建新发展格局，积极建言资政，广泛汇集共识，以一往无前的奋斗姿态、风雨无阻的精神状态，谱写新时代多党合作事业新篇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习近平指出，各民主党派、工商联和无党派人士要不断提高政治判断力、政治领悟力、政治执行力，引导广大成员和所联系群众不断增进对中国共产党领导和中国特色社会主义的政治认同、思想认同、理论认同、情感认同，始终保持同中国共产党同心同德、团结奋斗的政治本色。要深刻领会中共中央对多党合作事业的新部署新要求，提高研究谋划工作的政治站位、理论站位、时代站位，提高工作本领，勇于担当作为，自觉做中国共产党的好参谋、好帮手、好同事，做中国特色社会主义事业的亲历者、实践者、维护者、捍卫者。要协助党和政府做好凝聚共识、化解矛盾、反映意见、维护稳定等工作，更好为新时代坚持和发展中国特色社会主义凝心聚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习近平强调，中共十九届五中全会为我国未来5年及15年的发展指明了方向，为全面建设社会主义现代化国家擘画了宏伟蓝图。希望大家充分发挥人才荟萃、智力密集的优势，开展战略性、宏观性研究，为中共中央决策提供更多务实管用的对策建议。要借鉴脱贫攻坚民主监督的好经验、好做法，谋划部署好新的专项民主监督工作。全国工商联要围绕促进非公有制经济健康发展和非公有制经济人士健康成长的主题履行职责、发挥作用，加强政治引领和思想引导。要发挥党外知识分子的专业优势，在做好疫情防控和推动经济社会发展等方面作出新的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习近平指出，中共中央决定，今年在全党开展中共党史学习教育，激励全党不忘初心、牢记使命，在新时代不断加强党的建设。各民主党派和无党派人士要结合庆祝中国共产党成立100周年，全面回顾同中国共产党团结合作的奋斗历程，发扬光荣传统，坚守合作初心，加强自身建设。要继续贯彻中共中央关于中国特色社会主义参政党建设的一系列决策部署，把思想政治建设摆在更加突出的位置，持续强化理论武装。要加强工商联自身建设和无党派代表人士队伍建设，在服务大局中更好履职尽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aps w:val="0"/>
          <w:color w:val="000000"/>
          <w:spacing w:val="0"/>
          <w:sz w:val="32"/>
          <w:szCs w:val="32"/>
          <w:shd w:val="clear" w:fill="FFFFFF"/>
        </w:rPr>
        <w:t>丁薛祥、尤权，各民主党派中央、全国工商联有关负责人，中央有关部门负责同志参加活动。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420"/>
        <w:jc w:val="both"/>
        <w:textAlignment w:val="auto"/>
        <w:outlineLvl w:val="9"/>
        <w:rPr>
          <w:rFonts w:hint="eastAsia" w:ascii="仿宋_GB2312" w:hAnsi="仿宋_GB2312" w:eastAsia="仿宋_GB2312" w:cs="仿宋_GB2312"/>
          <w:b w:val="0"/>
          <w:bCs w:val="0"/>
          <w:color w:val="auto"/>
          <w:spacing w:val="0"/>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420"/>
        <w:jc w:val="both"/>
        <w:textAlignment w:val="auto"/>
        <w:outlineLvl w:val="9"/>
        <w:rPr>
          <w:rFonts w:hint="eastAsia" w:ascii="仿宋_GB2312" w:hAnsi="仿宋_GB2312" w:eastAsia="仿宋_GB2312" w:cs="仿宋_GB2312"/>
          <w:b w:val="0"/>
          <w:bCs w:val="0"/>
          <w:color w:val="auto"/>
          <w:spacing w:val="0"/>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jc w:val="right"/>
        <w:textAlignment w:val="auto"/>
        <w:outlineLvl w:val="9"/>
        <w:rPr>
          <w:rFonts w:hint="eastAsia" w:ascii="仿宋_GB2312" w:hAnsi="仿宋_GB2312" w:eastAsia="仿宋_GB2312" w:cs="仿宋_GB2312"/>
          <w:caps w:val="0"/>
          <w:color w:val="000000"/>
          <w:spacing w:val="0"/>
          <w:sz w:val="32"/>
          <w:szCs w:val="32"/>
          <w:shd w:val="clear" w:fill="FFFFFF"/>
        </w:rPr>
      </w:pPr>
      <w:r>
        <w:rPr>
          <w:rFonts w:hint="eastAsia" w:ascii="微软雅黑" w:hAnsi="微软雅黑" w:eastAsia="微软雅黑" w:cs="微软雅黑"/>
          <w:b w:val="0"/>
          <w:bCs w:val="0"/>
          <w:color w:val="auto"/>
          <w:spacing w:val="0"/>
          <w:sz w:val="24"/>
          <w:szCs w:val="24"/>
          <w:lang w:eastAsia="zh-CN"/>
        </w:rPr>
        <w:t>来源：《 人民日报 》（ 2021年02月02日 01 版）</w:t>
      </w:r>
      <w:r>
        <w:rPr>
          <w:rFonts w:hint="eastAsia" w:ascii="仿宋_GB2312" w:hAnsi="仿宋_GB2312" w:eastAsia="仿宋_GB2312" w:cs="仿宋_GB2312"/>
          <w:caps w:val="0"/>
          <w:color w:val="000000"/>
          <w:spacing w:val="0"/>
          <w:sz w:val="32"/>
          <w:szCs w:val="32"/>
          <w:shd w:val="clear" w:fill="FFFFFF"/>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仿宋_GB2312" w:hAnsi="仿宋_GB2312" w:eastAsia="华文中宋" w:cs="仿宋_GB2312"/>
          <w:b/>
          <w:bCs/>
          <w:i w:val="0"/>
          <w:caps w:val="0"/>
          <w:color w:val="auto"/>
          <w:spacing w:val="0"/>
          <w:w w:val="80"/>
          <w:sz w:val="32"/>
          <w:szCs w:val="32"/>
          <w:lang w:eastAsia="zh-CN"/>
        </w:rPr>
      </w:pPr>
      <w:r>
        <w:rPr>
          <w:rFonts w:hint="eastAsia" w:ascii="华文中宋" w:hAnsi="华文中宋" w:eastAsia="华文中宋" w:cs="华文中宋"/>
          <w:b/>
          <w:bCs/>
          <w:i w:val="0"/>
          <w:caps w:val="0"/>
          <w:color w:val="auto"/>
          <w:spacing w:val="0"/>
          <w:w w:val="80"/>
          <w:sz w:val="44"/>
          <w:szCs w:val="44"/>
          <w:shd w:val="clear" w:color="auto" w:fill="FFFFFF"/>
          <w:lang w:val="en-US" w:eastAsia="zh-CN"/>
        </w:rPr>
        <w:t>习近平总书记</w:t>
      </w:r>
      <w:r>
        <w:rPr>
          <w:rFonts w:hint="eastAsia" w:ascii="华文中宋" w:hAnsi="华文中宋" w:eastAsia="华文中宋" w:cs="华文中宋"/>
          <w:b/>
          <w:bCs/>
          <w:i w:val="0"/>
          <w:caps w:val="0"/>
          <w:color w:val="auto"/>
          <w:spacing w:val="0"/>
          <w:w w:val="80"/>
          <w:sz w:val="44"/>
          <w:szCs w:val="44"/>
          <w:shd w:val="clear" w:color="auto" w:fill="FFFFFF"/>
        </w:rPr>
        <w:t>在全国脱贫攻坚总结表彰大会上的讲话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63" w:beforeLines="20" w:beforeAutospacing="0" w:after="0" w:afterAutospacing="0" w:line="700" w:lineRule="exact"/>
        <w:ind w:left="0" w:leftChars="0" w:right="0" w:rightChars="0" w:firstLine="0" w:firstLineChars="0"/>
        <w:jc w:val="center"/>
        <w:textAlignment w:val="auto"/>
        <w:outlineLvl w:val="9"/>
        <w:rPr>
          <w:rStyle w:val="10"/>
          <w:rFonts w:hint="eastAsia" w:ascii="楷体_GB2312" w:hAnsi="楷体_GB2312" w:eastAsia="楷体_GB2312" w:cs="楷体_GB2312"/>
          <w:b w:val="0"/>
          <w:bCs/>
          <w:i w:val="0"/>
          <w:caps w:val="0"/>
          <w:color w:val="auto"/>
          <w:spacing w:val="0"/>
          <w:sz w:val="36"/>
          <w:szCs w:val="36"/>
          <w:shd w:val="clear" w:color="auto" w:fill="FFFFFF"/>
        </w:rPr>
      </w:pPr>
      <w:r>
        <w:rPr>
          <w:rStyle w:val="10"/>
          <w:rFonts w:hint="eastAsia" w:ascii="楷体_GB2312" w:hAnsi="楷体_GB2312" w:eastAsia="楷体_GB2312" w:cs="楷体_GB2312"/>
          <w:b w:val="0"/>
          <w:bCs/>
          <w:i w:val="0"/>
          <w:caps w:val="0"/>
          <w:color w:val="auto"/>
          <w:spacing w:val="0"/>
          <w:sz w:val="36"/>
          <w:szCs w:val="36"/>
          <w:shd w:val="clear" w:color="auto" w:fill="FFFFFF"/>
        </w:rPr>
        <w:t>（202</w:t>
      </w:r>
      <w:r>
        <w:rPr>
          <w:rStyle w:val="10"/>
          <w:rFonts w:hint="eastAsia" w:ascii="楷体_GB2312" w:hAnsi="楷体_GB2312" w:eastAsia="楷体_GB2312" w:cs="楷体_GB2312"/>
          <w:b w:val="0"/>
          <w:bCs/>
          <w:i w:val="0"/>
          <w:caps w:val="0"/>
          <w:color w:val="auto"/>
          <w:spacing w:val="0"/>
          <w:sz w:val="36"/>
          <w:szCs w:val="36"/>
          <w:shd w:val="clear" w:color="auto" w:fill="FFFFFF"/>
          <w:lang w:val="en-US" w:eastAsia="zh-CN"/>
        </w:rPr>
        <w:t>1</w:t>
      </w:r>
      <w:r>
        <w:rPr>
          <w:rStyle w:val="10"/>
          <w:rFonts w:hint="eastAsia" w:ascii="楷体_GB2312" w:hAnsi="楷体_GB2312" w:eastAsia="楷体_GB2312" w:cs="楷体_GB2312"/>
          <w:b w:val="0"/>
          <w:bCs/>
          <w:i w:val="0"/>
          <w:caps w:val="0"/>
          <w:color w:val="auto"/>
          <w:spacing w:val="0"/>
          <w:sz w:val="36"/>
          <w:szCs w:val="36"/>
          <w:shd w:val="clear" w:color="auto" w:fill="FFFFFF"/>
        </w:rPr>
        <w:t>年2月2</w:t>
      </w:r>
      <w:r>
        <w:rPr>
          <w:rStyle w:val="10"/>
          <w:rFonts w:hint="eastAsia" w:ascii="楷体_GB2312" w:hAnsi="楷体_GB2312" w:eastAsia="楷体_GB2312" w:cs="楷体_GB2312"/>
          <w:b w:val="0"/>
          <w:bCs/>
          <w:i w:val="0"/>
          <w:caps w:val="0"/>
          <w:color w:val="auto"/>
          <w:spacing w:val="0"/>
          <w:sz w:val="36"/>
          <w:szCs w:val="36"/>
          <w:shd w:val="clear" w:color="auto" w:fill="FFFFFF"/>
          <w:lang w:val="en-US" w:eastAsia="zh-CN"/>
        </w:rPr>
        <w:t>5</w:t>
      </w:r>
      <w:r>
        <w:rPr>
          <w:rStyle w:val="10"/>
          <w:rFonts w:hint="eastAsia" w:ascii="楷体_GB2312" w:hAnsi="楷体_GB2312" w:eastAsia="楷体_GB2312" w:cs="楷体_GB2312"/>
          <w:b w:val="0"/>
          <w:bCs/>
          <w:i w:val="0"/>
          <w:caps w:val="0"/>
          <w:color w:val="auto"/>
          <w:spacing w:val="0"/>
          <w:sz w:val="36"/>
          <w:szCs w:val="36"/>
          <w:shd w:val="clear" w:color="auto"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在这里，我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贫事业的各国政府、国际组织、外国友人，表示衷心的感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贫困是人类社会的顽疾。反贫困始终是古今中外治国安邦的一件大事。一部中国史，就是一部中华民族同贫困作斗争的历史。从屈原“长太息以掩涕兮，哀民生之多艰”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不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定全面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农村贫困人口全部脱贫，为实现全面建成小康社会目标任务作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享受低保和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具备条件的乡镇和建制村全部通硬化路、通客车、通邮路。新改建农村公路110万公里，新增铁路里程3.5万公里。贫困地区农网供电可靠率达到99%，大电网覆盖范围内贫困村通动力电比例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竹贤乡下庄村党支部书记毛相林说：“山凿一尺宽一尺，路修一丈长一丈，就算我们这代人穷十年苦十年，也一定要让下辈人过上好日子。”身残志坚的云南省昆明市东川区乌龙镇坪子村芭蕉箐小组村民张顺东说：“我们虽然残疾了，但我们精神上不残，我们还有脑还有手，去想去做。”贫困群众的精神世界在脱贫攻坚中得到充实和升华，信心更坚、脑子更活、心气更足，发生了从内而外的深刻改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党群干群关系明显改善，党在农村的执政基础更加牢固。各级党组织和广大共产党员坚决响应党中央号召，以热血赴使命、以行动践诺言，在脱贫攻坚这个没有硝烟的战场上呕心沥血、建功立业。广大扶贫干部舍小家为大家，同贫困群众结对子、认亲戚，常年加班加点、任劳任怨，困难面前豁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最吉祥”，“吃水不忘挖井人，脱贫不忘共产党”，党群关系、干群关系得到极大巩固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创造了减贫治理的中国样本，为全球减贫事业作出了重大贡献。摆脱贫困一直是困扰全球发展和治理的突出难题。改革开放以来，按照现行贫困标准计算，我国7.7亿农村贫困人口摆脱贫困；按照世界银行国际贫困标准，我国减贫人口占同期全球减贫人口70%以上。特别是在全球贫困状况依然严峻、一些国家贫富分化加剧的背景下，我国提前10年实现《联合国2030年可持续发展议程》减贫目标，赢得国际社会广泛赞誉。我们积极开展国际减贫合作，履行减贫国际责任，为发展中国家提供力所能及的帮助，做世界减贫事业的有力推动者。纵览古今、环顾全球，没有哪一个国家能在这么短的时间内实现几亿人脱贫，这个成绩属于中国，也属于世界，为推动构建人类命运共同体贡献了中国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8年来，我先后7次主持召开中央扶贫工作座谈会，50多次调研扶贫工作，走遍14个集中连片特困地区，坚持看真贫，坚持了解真扶贫、扶真贫、脱真贫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8年来，中央、省、市县财政专项扶贫资金累计投入近1.6万亿元，其中中央财政累计投入6601亿元。打响脱贫攻坚战以来，土地增减挂指标跨省域调剂和省域内流转资金4400多亿元，扶贫小额信贷累计发放7100多亿元，扶贫再贷款累计发放6688亿元，金融精准扶贫贷款发放9.2万亿元，东部9省市共向扶贫协作地区投入财政援助和社会帮扶资金1005亿多元，东部地区企业赴扶贫协作地区累计投资1万多亿元，等等。我们统筹整合使用财政涉农资金，强化扶贫资金监管，确保把钱用到刀刃上。真金白银的投入，为打赢脱贫攻坚战提供了强大资金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构建专项扶贫、行业扶贫、社会扶贫互为补充的大扶贫格局，形成跨地区、跨部门、跨单位、全社会共同参与的社会扶贫体系。千千万万的扶贫善举彰显了社会大爱，汇聚起排山倒海的磅礴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精准扶贫是打赢脱贫攻坚战的制胜法宝，开发式扶贫方针是中国特色减贫道路的鲜明特征。只要我们坚持精准的科学方法、落实精准的工作要求，坚持用发展的办法解决发展不平衡不充分问题，就一定能够为经济社会发展和民生改善提供科学路径和持久动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微软雅黑" w:hAnsi="微软雅黑" w:eastAsia="微软雅黑" w:cs="微软雅黑"/>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rPr>
        <w:t>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事实充分证明，一分部署，九分落实，真抓实干、埋头苦干保证了脱贫攻坚战打得赢、打得好。只要我们坚持实干兴邦、实干惠民，就一定能够把全面建设社会主义现代化国家的宏伟蓝图一步步变成现实！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这些重要经验和认识，是我国脱贫攻坚的理论结晶，是马克思主义反贫困理论中国化最新成果，必须长期坚持并不断发展。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color="auto" w:fill="FFFFFF"/>
        </w:rPr>
        <w:t>回首过去，我们在解决困扰中华民族几千年的绝对贫困问题上取得了伟大历史性成就，创造了人类减贫史上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right"/>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微软雅黑" w:hAnsi="微软雅黑" w:eastAsia="微软雅黑" w:cs="微软雅黑"/>
          <w:b w:val="0"/>
          <w:bCs w:val="0"/>
          <w:color w:val="auto"/>
          <w:spacing w:val="0"/>
          <w:sz w:val="24"/>
          <w:szCs w:val="24"/>
          <w:lang w:eastAsia="zh-CN"/>
        </w:rPr>
        <w:t>来源：</w:t>
      </w:r>
      <w:r>
        <w:rPr>
          <w:rFonts w:hint="eastAsia" w:ascii="微软雅黑" w:hAnsi="微软雅黑" w:eastAsia="微软雅黑" w:cs="微软雅黑"/>
          <w:b w:val="0"/>
          <w:bCs w:val="0"/>
          <w:color w:val="auto"/>
          <w:spacing w:val="0"/>
          <w:sz w:val="24"/>
          <w:szCs w:val="24"/>
          <w:lang w:val="en-US" w:eastAsia="zh-CN"/>
        </w:rPr>
        <w:t>新华网</w:t>
      </w:r>
      <w:r>
        <w:rPr>
          <w:rFonts w:hint="eastAsia" w:ascii="微软雅黑" w:hAnsi="微软雅黑" w:eastAsia="微软雅黑" w:cs="微软雅黑"/>
          <w:b w:val="0"/>
          <w:bCs w:val="0"/>
          <w:color w:val="auto"/>
          <w:spacing w:val="0"/>
          <w:sz w:val="24"/>
          <w:szCs w:val="24"/>
          <w:lang w:eastAsia="zh-CN"/>
        </w:rPr>
        <w:t>（ 202</w:t>
      </w:r>
      <w:r>
        <w:rPr>
          <w:rFonts w:hint="eastAsia" w:ascii="微软雅黑" w:hAnsi="微软雅黑" w:eastAsia="微软雅黑" w:cs="微软雅黑"/>
          <w:b w:val="0"/>
          <w:bCs w:val="0"/>
          <w:color w:val="auto"/>
          <w:spacing w:val="0"/>
          <w:sz w:val="24"/>
          <w:szCs w:val="24"/>
          <w:lang w:val="en-US" w:eastAsia="zh-CN"/>
        </w:rPr>
        <w:t>1</w:t>
      </w:r>
      <w:r>
        <w:rPr>
          <w:rFonts w:hint="eastAsia" w:ascii="微软雅黑" w:hAnsi="微软雅黑" w:eastAsia="微软雅黑" w:cs="微软雅黑"/>
          <w:b w:val="0"/>
          <w:bCs w:val="0"/>
          <w:color w:val="auto"/>
          <w:spacing w:val="0"/>
          <w:sz w:val="24"/>
          <w:szCs w:val="24"/>
          <w:lang w:eastAsia="zh-CN"/>
        </w:rPr>
        <w:t>年02月2</w:t>
      </w:r>
      <w:r>
        <w:rPr>
          <w:rFonts w:hint="eastAsia" w:ascii="微软雅黑" w:hAnsi="微软雅黑" w:eastAsia="微软雅黑" w:cs="微软雅黑"/>
          <w:b w:val="0"/>
          <w:bCs w:val="0"/>
          <w:color w:val="auto"/>
          <w:spacing w:val="0"/>
          <w:sz w:val="24"/>
          <w:szCs w:val="24"/>
          <w:lang w:val="en-US" w:eastAsia="zh-CN"/>
        </w:rPr>
        <w:t>5</w:t>
      </w:r>
      <w:r>
        <w:rPr>
          <w:rFonts w:hint="eastAsia" w:ascii="微软雅黑" w:hAnsi="微软雅黑" w:eastAsia="微软雅黑" w:cs="微软雅黑"/>
          <w:b w:val="0"/>
          <w:bCs w:val="0"/>
          <w:color w:val="auto"/>
          <w:spacing w:val="0"/>
          <w:sz w:val="24"/>
          <w:szCs w:val="24"/>
          <w:lang w:eastAsia="zh-CN"/>
        </w:rPr>
        <w:t>日 ）</w:t>
      </w: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pStyle w:val="12"/>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b w:val="0"/>
          <w:bCs w:val="0"/>
          <w:color w:val="auto"/>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64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pacing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9"/>
        <w:rPr>
          <w:rFonts w:hint="eastAsia" w:ascii="华文中宋" w:hAnsi="华文中宋" w:eastAsia="华文中宋" w:cs="华文中宋"/>
          <w:b/>
          <w:bCs/>
          <w:i w:val="0"/>
          <w:caps w:val="0"/>
          <w:color w:val="333333"/>
          <w:spacing w:val="0"/>
          <w:sz w:val="44"/>
          <w:szCs w:val="44"/>
          <w:shd w:val="clear" w:fill="FFFFFF"/>
        </w:rPr>
      </w:pPr>
      <w:r>
        <w:rPr>
          <w:rFonts w:hint="eastAsia" w:ascii="华文中宋" w:hAnsi="华文中宋" w:eastAsia="华文中宋" w:cs="华文中宋"/>
          <w:b/>
          <w:bCs/>
          <w:i w:val="0"/>
          <w:caps w:val="0"/>
          <w:color w:val="333333"/>
          <w:spacing w:val="0"/>
          <w:sz w:val="44"/>
          <w:szCs w:val="44"/>
          <w:shd w:val="clear" w:fill="FFFFFF"/>
        </w:rPr>
        <w:t>习近平</w:t>
      </w:r>
      <w:r>
        <w:rPr>
          <w:rFonts w:hint="eastAsia" w:ascii="华文中宋" w:hAnsi="华文中宋" w:eastAsia="华文中宋" w:cs="华文中宋"/>
          <w:b/>
          <w:bCs/>
          <w:i w:val="0"/>
          <w:caps w:val="0"/>
          <w:color w:val="333333"/>
          <w:spacing w:val="0"/>
          <w:sz w:val="44"/>
          <w:szCs w:val="44"/>
          <w:shd w:val="clear" w:fill="FFFFFF"/>
          <w:lang w:eastAsia="zh-CN"/>
        </w:rPr>
        <w:t>总书记</w:t>
      </w:r>
      <w:r>
        <w:rPr>
          <w:rFonts w:hint="eastAsia" w:ascii="华文中宋" w:hAnsi="华文中宋" w:eastAsia="华文中宋" w:cs="华文中宋"/>
          <w:b/>
          <w:bCs/>
          <w:i w:val="0"/>
          <w:caps w:val="0"/>
          <w:color w:val="333333"/>
          <w:spacing w:val="0"/>
          <w:sz w:val="44"/>
          <w:szCs w:val="44"/>
          <w:shd w:val="clear" w:fill="FFFFFF"/>
        </w:rPr>
        <w:t>看望参加全国政协十三届</w:t>
      </w:r>
      <w:r>
        <w:rPr>
          <w:rFonts w:hint="eastAsia" w:ascii="华文中宋" w:hAnsi="华文中宋" w:eastAsia="华文中宋" w:cs="华文中宋"/>
          <w:b/>
          <w:bCs/>
          <w:i w:val="0"/>
          <w:caps w:val="0"/>
          <w:color w:val="333333"/>
          <w:spacing w:val="0"/>
          <w:sz w:val="44"/>
          <w:szCs w:val="44"/>
          <w:shd w:val="clear" w:fill="FFFFFF"/>
          <w:lang w:val="en-US" w:eastAsia="zh-CN"/>
        </w:rPr>
        <w:t>四</w:t>
      </w:r>
      <w:r>
        <w:rPr>
          <w:rFonts w:hint="eastAsia" w:ascii="华文中宋" w:hAnsi="华文中宋" w:eastAsia="华文中宋" w:cs="华文中宋"/>
          <w:b/>
          <w:bCs/>
          <w:i w:val="0"/>
          <w:caps w:val="0"/>
          <w:color w:val="333333"/>
          <w:spacing w:val="0"/>
          <w:sz w:val="44"/>
          <w:szCs w:val="44"/>
          <w:shd w:val="clear" w:fill="FFFFFF"/>
        </w:rPr>
        <w:t>次会议的</w:t>
      </w:r>
      <w:r>
        <w:rPr>
          <w:rFonts w:hint="eastAsia" w:ascii="华文中宋" w:hAnsi="华文中宋" w:eastAsia="华文中宋" w:cs="华文中宋"/>
          <w:b/>
          <w:bCs/>
          <w:i w:val="0"/>
          <w:caps w:val="0"/>
          <w:color w:val="333333"/>
          <w:spacing w:val="0"/>
          <w:sz w:val="44"/>
          <w:szCs w:val="44"/>
          <w:shd w:val="clear" w:fill="FFFFFF"/>
          <w:lang w:val="en-US" w:eastAsia="zh-CN"/>
        </w:rPr>
        <w:t>医药卫生</w:t>
      </w:r>
      <w:r>
        <w:rPr>
          <w:rFonts w:hint="eastAsia" w:ascii="华文中宋" w:hAnsi="华文中宋" w:eastAsia="华文中宋" w:cs="华文中宋"/>
          <w:b/>
          <w:bCs/>
          <w:i w:val="0"/>
          <w:caps w:val="0"/>
          <w:color w:val="333333"/>
          <w:spacing w:val="0"/>
          <w:sz w:val="44"/>
          <w:szCs w:val="44"/>
          <w:shd w:val="clear" w:fill="FFFFFF"/>
        </w:rPr>
        <w:t>界</w:t>
      </w:r>
      <w:r>
        <w:rPr>
          <w:rFonts w:hint="eastAsia" w:ascii="华文中宋" w:hAnsi="华文中宋" w:eastAsia="华文中宋" w:cs="华文中宋"/>
          <w:b/>
          <w:bCs/>
          <w:i w:val="0"/>
          <w:caps w:val="0"/>
          <w:color w:val="333333"/>
          <w:spacing w:val="0"/>
          <w:sz w:val="44"/>
          <w:szCs w:val="44"/>
          <w:shd w:val="clear" w:fill="FFFFFF"/>
          <w:lang w:eastAsia="zh-CN"/>
        </w:rPr>
        <w:t>、</w:t>
      </w:r>
      <w:r>
        <w:rPr>
          <w:rFonts w:hint="eastAsia" w:ascii="华文中宋" w:hAnsi="华文中宋" w:eastAsia="华文中宋" w:cs="华文中宋"/>
          <w:b/>
          <w:bCs/>
          <w:i w:val="0"/>
          <w:caps w:val="0"/>
          <w:color w:val="333333"/>
          <w:spacing w:val="0"/>
          <w:sz w:val="44"/>
          <w:szCs w:val="44"/>
          <w:shd w:val="clear" w:fill="FFFFFF"/>
          <w:lang w:val="en-US" w:eastAsia="zh-CN"/>
        </w:rPr>
        <w:t>教育界</w:t>
      </w:r>
      <w:r>
        <w:rPr>
          <w:rFonts w:hint="eastAsia" w:ascii="华文中宋" w:hAnsi="华文中宋" w:eastAsia="华文中宋" w:cs="华文中宋"/>
          <w:b/>
          <w:bCs/>
          <w:i w:val="0"/>
          <w:caps w:val="0"/>
          <w:color w:val="333333"/>
          <w:spacing w:val="0"/>
          <w:sz w:val="44"/>
          <w:szCs w:val="44"/>
          <w:shd w:val="clear" w:fill="FFFFFF"/>
        </w:rPr>
        <w:t>委员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val="en-US" w:eastAsia="zh-CN"/>
        </w:rPr>
        <w:t xml:space="preserve">    </w:t>
      </w:r>
      <w:r>
        <w:rPr>
          <w:rFonts w:hint="eastAsia" w:ascii="仿宋_GB2312" w:hAnsi="仿宋_GB2312" w:eastAsia="仿宋_GB2312" w:cs="仿宋_GB2312"/>
          <w:caps w:val="0"/>
          <w:color w:val="333333"/>
          <w:spacing w:val="0"/>
          <w:sz w:val="32"/>
          <w:szCs w:val="32"/>
          <w:shd w:val="clear" w:fill="FFFFFF"/>
        </w:rPr>
        <w:t>中共中央总书记、国家主席、中央军委主席习近平3月6日下午看望了参加全国政协十三届四次会议的医药卫生界、教育界委员，并参加联组会，听取意见和建议。他强调，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中共中央政治局常委、全国政协主席汪洋参加看望和讨论。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联组会上，吴浩、黄璐琦、王辰、严纯华、王欢、胡豫、林忠钦等7位委员，围绕完善基层卫生体系、促进中医药高质量发展、构建新时代国家医学教育与研究体系、优化高等教育结构、推动基础教育高质量发展、推进公立医院高质量发展、推动教育变革创新等作了发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习近平在听取大家发言后发表重要讲话。他表示，来看望全国政协医药卫生界、教育界的委员，参加联组讨论，感到十分高兴。他代表中共中央，向在座各位委员、全国广大政协委员致以诚挚的问候。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指出，过去一年，是新中国历史上极不平凡的一年。面对错综复杂的国际形势、艰巨繁重的国内改革发展稳定任务特别是新冠肺炎疫情的严重冲击，中共中央团结带领全党全国各族人民齐心协力、迎难而上，经过艰苦努力，疫情防控取得重大战略成果，在全球主要经济体中率先实现经济正增长，脱贫攻坚战取得全面胜利，全面建成小康社会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强调，在抗击新冠肺炎疫情的关键时刻，广大医务工作者不负党和人民重托，白衣为甲、逆行出征，舍生忘死、奋力苦战，用血肉之躯筑起阻击病毒的钢铁长城，用实际行动诠释了医者仁心和大爱无疆。广大教育工作者奋战在抗击疫情和“停课不停学、不停教”两条战线上，守护亿万学生身心健康，支撑起世界上最大规模的在线教育，为抗击疫情、全面有序复学复课作出了重要贡献。习近平代表中共中央，向各位医药卫生界、教育界委员、向全国广大医务工作者和教育工作者致以诚挚的慰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指出，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强调，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要深化医药卫生体制改革，努力在健全分级诊疗制度、现代医院管理制度、全民医保制度、药品供应保障制度、综合监管制度等方面取得突破。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要集中力量开展关键核心技术攻关，加快解决一批药品、医疗器械、医用设备、疫苗等领域“卡脖子”问题。要继续加大医保改革力度，常态化制度化开展药品集中带量采购，健全重特大疾病医疗保险和救助制度，深化医保基金监管制度改革，守好人民群众的“保命钱”、“救命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指出，广大医务工作者是人民生命健康的守护者。要大力弘扬伟大抗疫精神，深入宣传抗疫先进事迹和时代楷模，在全社会营造尊医重卫的良好氛围。要加强对医务工作者的保护、关心、爱护，提高医务人员社会地位，加强医院安保力量和设施建设，依法严厉打击医闹和暴力伤医行为。广大医务工作者要恪守医德医风医道，修医德、行仁术，怀救苦之心、做苍生大医，努力为人民群众提供更加优质高效的健康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强调，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指出，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强调，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习近平指出，实现党和国家发展的宏伟蓝图，需要包括妇女在内的全体中华儿女共同奋斗。希望广大妇女做伟大事业的建设者、做文明风尚的倡导者、做敢于追梦的奋斗者，在全面建设社会主义现代化国家新征程上，为实现中华民族伟大复兴的中国梦作出新的更大贡献。各级妇联组织要承担引领广大妇女听党话、跟党走的政治责任，激发广大妇女的历史责任感和主人翁精神，为推动我国妇女事业发展作出新贡献。各级党委和政府要充分认识发展妇女事业、做好妇女工作的重大意义，加大重视、关心、支持力度，严厉打击侵害妇女权益的违法犯罪行为，依法维护妇女权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丁薛祥、张庆黎、万钢、卢展工、李斌等参加联组会。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aps w:val="0"/>
          <w:color w:val="333333"/>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right"/>
        <w:textAlignment w:val="auto"/>
        <w:outlineLvl w:val="9"/>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rPr>
        <w:t>　</w:t>
      </w:r>
      <w:r>
        <w:rPr>
          <w:rFonts w:hint="eastAsia" w:ascii="微软雅黑" w:hAnsi="微软雅黑" w:eastAsia="微软雅黑" w:cs="微软雅黑"/>
          <w:caps w:val="0"/>
          <w:color w:val="333333"/>
          <w:spacing w:val="0"/>
          <w:sz w:val="24"/>
          <w:szCs w:val="24"/>
          <w:shd w:val="clear" w:fill="FFFFFF"/>
          <w:lang w:eastAsia="zh-CN"/>
        </w:rPr>
        <w:t>来源：</w:t>
      </w:r>
      <w:r>
        <w:rPr>
          <w:rFonts w:hint="eastAsia" w:ascii="微软雅黑" w:hAnsi="微软雅黑" w:eastAsia="微软雅黑" w:cs="微软雅黑"/>
          <w:caps w:val="0"/>
          <w:color w:val="333333"/>
          <w:spacing w:val="0"/>
          <w:sz w:val="24"/>
          <w:szCs w:val="24"/>
          <w:shd w:val="clear" w:fill="FFFFFF"/>
        </w:rPr>
        <w:t>《 人民日报 》（ 2020年05月24日 01 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0"/>
        <w:rPr>
          <w:rFonts w:hint="eastAsia" w:ascii="华文中宋" w:hAnsi="华文中宋" w:eastAsia="华文中宋" w:cs="华文中宋"/>
          <w:b/>
          <w:i w:val="0"/>
          <w:caps w:val="0"/>
          <w:color w:val="000000"/>
          <w:spacing w:val="0"/>
          <w:sz w:val="44"/>
          <w:szCs w:val="44"/>
          <w:shd w:val="clear" w:fill="FFFFFF"/>
        </w:rPr>
      </w:pPr>
      <w:r>
        <w:rPr>
          <w:rFonts w:hint="eastAsia" w:ascii="仿宋_GB2312" w:hAnsi="仿宋_GB2312" w:eastAsia="仿宋_GB2312" w:cs="仿宋_GB2312"/>
          <w:b w:val="0"/>
          <w:bCs w:val="0"/>
          <w:color w:val="auto"/>
          <w:spacing w:val="0"/>
          <w:sz w:val="32"/>
          <w:szCs w:val="32"/>
          <w:lang w:eastAsia="zh-CN"/>
        </w:rPr>
        <w:br w:type="page"/>
      </w:r>
      <w:r>
        <w:rPr>
          <w:rFonts w:hint="eastAsia" w:ascii="华文中宋" w:hAnsi="华文中宋" w:eastAsia="华文中宋" w:cs="华文中宋"/>
          <w:b/>
          <w:i w:val="0"/>
          <w:caps w:val="0"/>
          <w:color w:val="000000"/>
          <w:spacing w:val="0"/>
          <w:sz w:val="44"/>
          <w:szCs w:val="44"/>
          <w:shd w:val="clear" w:fill="FFFFFF"/>
        </w:rPr>
        <w:t>全国政协十三届</w:t>
      </w:r>
      <w:r>
        <w:rPr>
          <w:rFonts w:hint="eastAsia" w:ascii="华文中宋" w:hAnsi="华文中宋" w:eastAsia="华文中宋" w:cs="华文中宋"/>
          <w:b/>
          <w:i w:val="0"/>
          <w:caps w:val="0"/>
          <w:color w:val="000000"/>
          <w:spacing w:val="0"/>
          <w:sz w:val="44"/>
          <w:szCs w:val="44"/>
          <w:shd w:val="clear" w:fill="FFFFFF"/>
          <w:lang w:val="en-US" w:eastAsia="zh-CN"/>
        </w:rPr>
        <w:t>四</w:t>
      </w:r>
      <w:r>
        <w:rPr>
          <w:rFonts w:hint="eastAsia" w:ascii="华文中宋" w:hAnsi="华文中宋" w:eastAsia="华文中宋" w:cs="华文中宋"/>
          <w:b/>
          <w:i w:val="0"/>
          <w:caps w:val="0"/>
          <w:color w:val="000000"/>
          <w:spacing w:val="0"/>
          <w:sz w:val="44"/>
          <w:szCs w:val="44"/>
          <w:shd w:val="clear" w:fill="FFFFFF"/>
        </w:rPr>
        <w:t>次会议在京开幕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同心筑梦共襄复兴伟业，乘势而上开启崭新征程。中国人民政治协商会议第十三届全国委员会第四次会议</w:t>
      </w:r>
      <w:r>
        <w:rPr>
          <w:rFonts w:hint="eastAsia" w:ascii="仿宋_GB2312" w:hAnsi="仿宋_GB2312" w:eastAsia="仿宋_GB2312" w:cs="仿宋_GB2312"/>
          <w:b w:val="0"/>
          <w:i w:val="0"/>
          <w:caps w:val="0"/>
          <w:color w:val="000000"/>
          <w:spacing w:val="0"/>
          <w:sz w:val="32"/>
          <w:szCs w:val="32"/>
          <w:shd w:val="clear" w:fill="FFFFFF"/>
          <w:lang w:val="en-US" w:eastAsia="zh-CN"/>
        </w:rPr>
        <w:t>3月</w:t>
      </w:r>
      <w:r>
        <w:rPr>
          <w:rFonts w:hint="eastAsia" w:ascii="仿宋_GB2312" w:hAnsi="仿宋_GB2312" w:eastAsia="仿宋_GB2312" w:cs="仿宋_GB2312"/>
          <w:b w:val="0"/>
          <w:i w:val="0"/>
          <w:caps w:val="0"/>
          <w:color w:val="000000"/>
          <w:spacing w:val="0"/>
          <w:sz w:val="32"/>
          <w:szCs w:val="32"/>
          <w:shd w:val="clear" w:fill="FFFFFF"/>
          <w:lang w:eastAsia="zh-CN"/>
        </w:rPr>
        <w:t>4日下午在人民大会堂开幕。2100多名全国政协委员紧紧围绕中共中央决策部署，聚焦“十四五”规划纲要制定和实施，扎实履职尽责、积极建言资政、广泛凝聚共识，汇聚起夺取全面建设社会主义现代化国家新胜利的智慧和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全国政协主席汪洋，全国政协副主席张庆黎、刘奇葆、帕巴拉·格列朗杰、董建华、万钢、何厚铧、卢展工、王正伟、马飚、陈晓光、梁振英、夏宝龙、杨传堂、李斌、巴特尔、汪永清、何立峰、苏辉、郑建邦、辜胜阻、刘新成、何维、邵鸿、高云龙在主席台前排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党和国家领导人习近平、李克强、栗战书、王沪宁、赵乐际、韩正、王岐山等在主席台就座，祝贺大会召开。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全国政协十三届四次会议应出席委员2159人，实到2106人，符合规定人数。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下午3时，张庆黎宣布大会开幕，全体起立，奏唱国歌。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大会首先审议通过了政协第十三届全国委员会第四次会议议程。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汪洋代表政协第十三届全国委员会常务委员会，向大会报告工作。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汪洋指出，2020年是新中国历史上极不平凡的一年。在中共中央坚强领导下，政协全国委员会及其常务委员会以习近平新时代中国特色社会主义思想为指导，紧扣统筹疫情防控和经济社会发展认真履职尽责，紧盯社会重大关切加强思想政治引领，紧抓专门协商机构制度建设增强工作效能，为实现“十三五”目标作出了积极贡献，专门协商机构建设展现新风貌，服务中心任务取得新成绩，广大政协委员在特殊年份书写了特殊的“委员作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汪洋从5个方面总结了过去一年全国政协的工作。一是深化理论学习，深入开展委员读书活动，进一步筑牢增强“四个意识”、坚定“四个自信”、做到“两个维护”的思想根基。二是深入协商履职，有效运用各种协商形式，发挥网络议政优势，确保在疫情防控常态化条件下履职活动不松、不乱、不断。三是继续完善委员讲堂、重大专项工作委员宣讲团、谈心谈话等载体平台，健全从党内到党外、从委员到界别群众的凝聚共识工作格局，汇聚团结合作正能量。四是完善政协工作制度体系，推动贯彻中央政协工作会议精神走深走实。五是加强自身建设，发挥专门委员会联系界别、服务委员功能，提高政协工作质量和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汪洋强调，2021年是中国共产党成立100周年，是开启全面建设社会主义现代化国家新征程的第一年。人民政协要坚持以习近平新时代中国特色社会主义思想为指导，全面贯彻中共十九大和十九届二中、三中、四中、五中全会精神，立足新发展阶段、贯彻新发展理念、构建新发展格局，坚持团结和民主两大主题，围绕中共中央大政方针和决策部署贯彻落实，做好建言资政和凝聚共识工作，以高水平履职服务高质量发展，为“十四五”开好局、起好步集聚众智、汇聚众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汪洋强调，专门协商机构综合承载政协性质定位，是国家治理体系的有机组成部分，是中国共产党领导中国人民发展社会主义民主、开辟“中国之治”的重要制度设计和独特治理平台。要深入贯彻习近平总书记关于加强和改进人民政协工作的重要思想，全面落实中央政协工作会议精神，加强专门协商机构建设，进一步把人民政协制度优势转化为国家治理效能。要深刻把握专门协商机构的制度优势，不断丰富有事好商量、众人的事情由众人商量的制度化实践。要不断完善专门协商机构工作制度，坚持实践导向，培育协商文化，促进政协协商同其他协商形式的联系配合。要着力提升专门协商机构履职能力，促进委员更好地运用协商规则、掌握沟通方法，知责于心、担责于身、履责于行，更好把报国之志、为民之心和履职之能结合起来，在新征程中展现政协委员的新担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全国政协副主席辜胜阻代表政协第十三届全国委员会常务委员会，向大会报告政协十三届三次会议以来的提案工作情况。政协委员、政协各参加单位提出提案5974件，立案5044件。提案紧扣时代脉搏、聚焦中心工作、饱含为民情怀，凝结着委员的心血和智慧，承载着广大群众的愿望与期盼。各提案承办单位克服疫情影响，层层压实责任，办复率为99.64%。政协提案工作为服务党和国家事业发展作出积极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在主席台就座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中共中央、全国人大常委会、国务院有关部门负责同志应邀列席开幕会。外国驻华使节等应邀参加开幕会。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480" w:firstLineChars="200"/>
        <w:jc w:val="right"/>
        <w:textAlignment w:val="auto"/>
        <w:outlineLvl w:val="9"/>
        <w:rPr>
          <w:rFonts w:hint="eastAsia" w:ascii="微软雅黑" w:hAnsi="微软雅黑" w:eastAsia="微软雅黑" w:cs="微软雅黑"/>
          <w:b w:val="0"/>
          <w:i w:val="0"/>
          <w:caps w:val="0"/>
          <w:color w:val="000000"/>
          <w:spacing w:val="0"/>
          <w:sz w:val="24"/>
          <w:szCs w:val="24"/>
          <w:shd w:val="clear" w:fill="FFFFFF"/>
          <w:lang w:eastAsia="zh-CN"/>
        </w:rPr>
      </w:pPr>
      <w:r>
        <w:rPr>
          <w:rFonts w:hint="eastAsia" w:ascii="微软雅黑" w:hAnsi="微软雅黑" w:eastAsia="微软雅黑" w:cs="微软雅黑"/>
          <w:b w:val="0"/>
          <w:i w:val="0"/>
          <w:caps w:val="0"/>
          <w:color w:val="000000"/>
          <w:spacing w:val="0"/>
          <w:sz w:val="24"/>
          <w:szCs w:val="24"/>
          <w:shd w:val="clear" w:fill="FFFFFF"/>
          <w:lang w:eastAsia="zh-CN"/>
        </w:rPr>
        <w:t>来源：新华社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40" w:lineRule="exact"/>
        <w:ind w:left="0" w:right="0" w:firstLine="0"/>
        <w:jc w:val="center"/>
        <w:textAlignment w:val="auto"/>
        <w:rPr>
          <w:rFonts w:hint="eastAsia" w:ascii="华文中宋" w:hAnsi="华文中宋" w:eastAsia="华文中宋" w:cs="华文中宋"/>
          <w:i w:val="0"/>
          <w:caps w:val="0"/>
          <w:color w:val="000000"/>
          <w:spacing w:val="0"/>
          <w:sz w:val="44"/>
          <w:szCs w:val="44"/>
        </w:rPr>
      </w:pPr>
      <w:r>
        <w:rPr>
          <w:rFonts w:hint="eastAsia" w:ascii="华文中宋" w:hAnsi="华文中宋" w:eastAsia="华文中宋" w:cs="华文中宋"/>
          <w:i w:val="0"/>
          <w:caps w:val="0"/>
          <w:color w:val="000000"/>
          <w:spacing w:val="0"/>
          <w:sz w:val="44"/>
          <w:szCs w:val="44"/>
        </w:rPr>
        <w:t>全国政协十三届</w:t>
      </w:r>
      <w:r>
        <w:rPr>
          <w:rFonts w:hint="eastAsia" w:ascii="华文中宋" w:hAnsi="华文中宋" w:eastAsia="华文中宋" w:cs="华文中宋"/>
          <w:i w:val="0"/>
          <w:caps w:val="0"/>
          <w:color w:val="000000"/>
          <w:spacing w:val="0"/>
          <w:sz w:val="44"/>
          <w:szCs w:val="44"/>
          <w:lang w:val="en-US" w:eastAsia="zh-CN"/>
        </w:rPr>
        <w:t>四</w:t>
      </w:r>
      <w:r>
        <w:rPr>
          <w:rFonts w:hint="eastAsia" w:ascii="华文中宋" w:hAnsi="华文中宋" w:eastAsia="华文中宋" w:cs="华文中宋"/>
          <w:i w:val="0"/>
          <w:caps w:val="0"/>
          <w:color w:val="000000"/>
          <w:spacing w:val="0"/>
          <w:sz w:val="44"/>
          <w:szCs w:val="44"/>
        </w:rPr>
        <w:t>次会议</w:t>
      </w:r>
      <w:r>
        <w:rPr>
          <w:rFonts w:hint="eastAsia" w:ascii="华文中宋" w:hAnsi="华文中宋" w:eastAsia="华文中宋" w:cs="华文中宋"/>
          <w:i w:val="0"/>
          <w:caps w:val="0"/>
          <w:color w:val="000000"/>
          <w:spacing w:val="0"/>
          <w:sz w:val="44"/>
          <w:szCs w:val="44"/>
          <w:lang w:eastAsia="zh-CN"/>
        </w:rPr>
        <w:t>在京</w:t>
      </w:r>
      <w:r>
        <w:rPr>
          <w:rFonts w:hint="eastAsia" w:ascii="华文中宋" w:hAnsi="华文中宋" w:eastAsia="华文中宋" w:cs="华文中宋"/>
          <w:i w:val="0"/>
          <w:caps w:val="0"/>
          <w:color w:val="000000"/>
          <w:spacing w:val="0"/>
          <w:sz w:val="44"/>
          <w:szCs w:val="44"/>
        </w:rPr>
        <w:t>闭幕</w:t>
      </w:r>
    </w:p>
    <w:p>
      <w:pPr>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中国人民政治协商会议第十三届全国委员会第四次会议圆满完成各项议程，3月10日下午在人民大会堂闭幕。会议号召，人民政协各级组织、各参加单位和广大政协委员，要更加紧密地团结在以习近平同志为核心的中共中央周围，凝心聚力促发展、乘势而上开新局，为实现中华民族伟大复兴的中国梦不懈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会议由中共中央政治局常委、全国政协主席汪洋主持。全国政协副主席张庆黎、刘奇葆、帕巴拉·格列朗杰、董建华、万钢、何厚铧、卢展工、王正伟、马飚、陈晓光、梁振英、夏宝龙、杨传堂、李斌、巴特尔、汪永清、何立峰、苏辉、郑建邦、辜胜阻、刘新成、何维、邵鸿、高云龙在主席台前排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习近平、李克强、栗战书、王沪宁、赵乐际、韩正、王岐山等在主席台就座。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下午3时，闭幕会开始。汪洋宣布，中国人民政治协商会议第十三届全国委员会第四次会议应出席委员2158人，实到2087人，符合规定人数。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会议通过了政协第十三届全国委员会第四次会议关于常务委员会工作报告的决议、政协第十三届全国委员会第四次会议关于政协十三届三次会议以来提案工作情况报告的决议、政协第十三届全国委员会提案委员会关于政协十三届四次会议提案审查情况的报告、政协第十三届全国委员会第四次会议政治决议。委员们一致赞成并坚决支持全国人民代表大会作出关于完善香港特别行政区选举制度的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汪洋在讲话中说，这次会议聚焦“十四五”、共话新蓝图、汇聚正能量，是一次民主、团结、求实、奋进的大会。中共中央总书记、国家主席、中央军委主席习近平等党和国家领导同志出席会议，与委员共商国是。全体委员深入讨论政府工作报告、“十四五”规划纲要草案和其他报告，认真审议全国政协常委会工作报告等文件，坚持建言资政和凝聚共识双向发力，取得积极成果，充分体现了广大委员为国履职、为民尽责的担当精神，展现了人民政协作为专门协商机构的优势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汪洋指出，今年是中国共产党成立100周年，也是实施“十四五”规划、开启全面建设社会主义现代化国家新征程的第一年。人民政协要坚持以习近平新时代中国特色社会主义思想为指导，增强“四个意识”、坚定“四个自信”、做到“两个维护”，把中共中央决策部署和对人民政协工作要求落实下去，把海内外中华儿女智慧和力量凝聚起来，为全面建设社会主义现代化国家开好局、起好步作出积极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汪洋强调，人民政协作为坚持和加强党对各项工作领导的重要阵地，必须始终把坚持和加强党的领导作为根本政治原则和重大政治责任，不断强基固本，提高政治判断力、政治领悟力、政治执行力，更好发挥协商民主这一实现党的领导重要方式的作用，通过政协协商的制度实践，把党的主张转化为社会各界的共识和行动。人民政协作为用党的创新理论团结教育引导各族各界代表人士的重要平台，必须加强思想政治引领，坚持用党的创新理论推动政治上团结合作、思想上共同进步、行动上步调一致，着力构建以科学理论为指导、以协商交流为特色、以自我提高为主旨、以增进认同为目标的学思践悟平台，加强以中共党史为重点的“四史”学习教育，做到学史明理、学史增信、学史崇德、学史力行。人民政协作为在共同思想政治基础上化解矛盾和凝聚共识的重要渠道，必须多做宣传政策、解疑释惑的工作，多鼓团结奋斗、共促发展的干劲，强信心、聚人心、筑同心，创新开展界别群众工作的形式载体，不断完善政协组织委员、委员引导界别群众的工作链条，形成广集众智谋良策、万众一心开新局的磅礴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汪洋强调，“国之大者”就是责之重者。站在“两个一百年”奋斗目标历史交汇的关键节点上，使命召唤、责任在肩。我们要更加紧密地团结在以习近平同志为核心的中共中央周围，大力发扬“三牛”精神，积极投身全面建设社会主义现代化国家伟大实践，不断推进专门协商机构建设和人民政协事业发展，以优异成绩庆祝中国共产党成立100周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出席闭幕会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中共中央、全国人大常委会、国务院有关部门负责同志列席闭幕会。外国驻华使节等应邀参加闭幕会。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大会在雄壮的国歌声中闭幕。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480" w:firstLineChars="200"/>
        <w:jc w:val="right"/>
        <w:textAlignment w:val="auto"/>
        <w:outlineLvl w:val="9"/>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来源：新华社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华文中宋" w:hAnsi="华文中宋" w:eastAsia="华文中宋" w:cs="华文中宋"/>
          <w:i w:val="0"/>
          <w:caps w:val="0"/>
          <w:color w:val="000000"/>
          <w:spacing w:val="0"/>
          <w:sz w:val="44"/>
          <w:szCs w:val="44"/>
        </w:rPr>
      </w:pPr>
      <w:r>
        <w:rPr>
          <w:rFonts w:hint="eastAsia" w:ascii="华文中宋" w:hAnsi="华文中宋" w:eastAsia="华文中宋" w:cs="华文中宋"/>
          <w:i w:val="0"/>
          <w:caps w:val="0"/>
          <w:color w:val="000000"/>
          <w:spacing w:val="0"/>
          <w:sz w:val="44"/>
          <w:szCs w:val="44"/>
        </w:rPr>
        <w:t>十三届全国人大</w:t>
      </w:r>
      <w:r>
        <w:rPr>
          <w:rFonts w:hint="eastAsia" w:ascii="华文中宋" w:hAnsi="华文中宋" w:eastAsia="华文中宋" w:cs="华文中宋"/>
          <w:i w:val="0"/>
          <w:caps w:val="0"/>
          <w:color w:val="000000"/>
          <w:spacing w:val="0"/>
          <w:sz w:val="44"/>
          <w:szCs w:val="44"/>
          <w:lang w:val="en-US" w:eastAsia="zh-CN"/>
        </w:rPr>
        <w:t>四</w:t>
      </w:r>
      <w:r>
        <w:rPr>
          <w:rFonts w:hint="eastAsia" w:ascii="华文中宋" w:hAnsi="华文中宋" w:eastAsia="华文中宋" w:cs="华文中宋"/>
          <w:i w:val="0"/>
          <w:caps w:val="0"/>
          <w:color w:val="000000"/>
          <w:spacing w:val="0"/>
          <w:sz w:val="44"/>
          <w:szCs w:val="44"/>
        </w:rPr>
        <w:t>次会议在京开幕</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初春的北京，处处生机盎然。第十三届全国人民代表大会第四次会议3月5日上午在人民大会堂开幕。近3000名全国人大代表肩负人民重托出席大会，认真履行宪法和法律赋予的神圣职责。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人民大会堂万人大礼堂气氛庄重热烈，主席台帷幕正中的国徽在鲜艳的红旗映衬下熠熠生辉。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大会主席团常务主席、执行主席栗战书主持大会。大会主席团常务主席、执行主席王晨、曹建明、张春贤、沈跃跃、吉炳轩、艾力更·依明巴海、万鄂湘、陈竺、王东明、白玛赤林、丁仲礼、郝明金、蔡达峰、武维华、杨振武在主席台执行主席席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习近平、李克强、汪洋、王沪宁、赵乐际、韩正、王岐山和大会主席团成员在主席台就座。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十三届全国人大四次会议应出席代表2953人。5日上午的会议，出席2900人，缺席53人，出席人数符合法定人数。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上午9时，栗战书宣布：中华人民共和国第十三届全国人民代表大会第四次会议开幕。会场全体起立，高唱国歌。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根据会议议程，国务院总理李克强代表国务院向大会作政府工作报告。报告共分三个部分：一、2020年工作回顾；二、“十三五”时期发展成就和“十四五”时期主要目标任务；三、2021年重点工作。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李克强在报告中指出，过去一年，在新中国历史上极不平凡。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李克强在报告中从七个方面总结一年来贯彻党中央决策部署，统筹推进疫情防控和经济社会发展情况：围绕市场主体的急需制定和实施宏观政策，稳住了经济基本盘；优先稳就业保民生，人民生活得到切实保障；坚决打好三大攻坚战，主要目标任务如期完成；坚定不移推进改革开放，发展活力和内生动力进一步增强；大力促进科技创新，产业转型升级步伐加快；推进新型城镇化和乡村振兴，城乡区域发展格局不断优化；加强依法行政和社会建设，社会保持和谐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过去五年，我国经济社会发展取得新的历史性成就。在回顾“十三五”时期发展成就后，李克强在报告中指出，“十四五”时期是开启全面建设社会主义现代化国家新征程的第一个五年。根据《中共中央关于制定国民经济和社会发展第十四个五年规划和二○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李克强在报告中指出，纲要草案着力提升发展质量效益，保持经济持续健康发展。经济运行保持在合理区间，各年度视情提出经济增长预期目标，全员劳动生产率增长高于国内生产总值增长，城镇调查失业率控制在5.5%以内，物价水平保持总体平稳。坚持创新驱动发展，加快发展现代产业体系。形成强大国内市场，构建新发展格局。全面推进乡村振兴，完善新型城镇化战略。优化区域经济布局，促进区域协调发展。全面深化改革开放，持续增强发展动力和活力。推动绿色发展，促进人与自然和谐共生。持续增进民生福祉，扎实推动共同富裕。统筹发展和安全，建设更高水平的平安中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李克强在报告中提出，2021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李克强在报告中提出，2021年要重点做好八方面工作：保持宏观政策连续性稳定性可持续性，促进经济运行在合理区间；深入推进重点领域改革，更大激发市场主体活力；依靠创新推动实体经济高质量发展，培育壮大新动能；坚持扩大内需这个战略基点，充分挖掘国内市场潜力；全面实施乡村振兴战略，促进农业稳定发展和农民增收；实行高水平对外开放，促进外贸外资稳中提质；加强污染防治和生态建设，持续改善环境质量；切实增进民生福祉，不断提高社会建设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报告中，李克强还就加强政府自身建设，民族、宗教和侨务工作，国防和军队建设，香港、澳门发展和两岸关系，以及我国外交政策等作了阐述。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会议议程，大会审查国民经济和社会发展第十四个五年规划和2035年远景目标纲要草案、国务院关于2020年国民经济和社会发展计划执行情况与2021年国民经济和社会发展计划草案的报告及2021年国民经济和社会发展计划草案、国务院关于2020年中央和地方预算执行情况与2021年中央和地方预算草案的报告及2021年中央和地方预算草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受全国人大常委会委托，全国人大常委会副委员长王晨分别作关于全国人民代表大会组织法修正草案的说明、关于全国人民代表大会议事规则修正草案的说明、关于全国人民代表大会关于完善香港特别行政区选举制度的决定草案的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关于全国人大组织法修正草案的说明指出，全国人大组织法是关于全国人大及其常委会组织制度和工作制度的基本法律。党的十八大以来，习近平总书记就坚持和完善人民代表大会制度、发展社会主义民主政治发表一系列重要讲话。贯彻习近平总书记关于坚持和完善人民代表大会制度的重要思想和习近平法治思想，落实党中央重大决策部署，有必要认真总结实践经验，修改全国人大组织法，进一步完善全国人大及其常委会的组织制度和工作制度。草案共37条，主要修改内容包括：增设“总则”一章；完善全国人民代表大会主席团和全国人大常委会委员长会议职权相关规定；完善全国人大专门委员会相关规定；适应监察体制改革需要增加相关内容；健全全国人大常委会人事任免权；加强代表工作、密切与代表的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关于全国人大议事规则修正草案的说明指出，全国人大议事规则是关于全国人民代表大会会议制度和工作程序的基本法律。修改全国人大议事规则是坚持党的全面领导、加强全国人大政治建设的重要举措，是坚持全过程民主、保证和发展人民当家作主的制度保障，是深入总结实践经验、坚持和完善人民代表大会制度的客观要求，是深化党和国家机构改革、推进国家治理体系和治理能力现代化的现实需要。草案共35条，主要修改内容包括：明确会议召开的相关准备工作；严明会议纪律；适当精简会议程序，提高议事质量和效率；加强会议公开和信息化建设；完善法律案等议案审议程序；规范规划纲要的审查批准和调整程序；健全完善大会通过事项的公布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关于全国人民代表大会关于完善香港特别行政区选举制度的决定草案的说明指出，香港特别行政区实行的选举制度包括行政长官的产生办法和立法会的产生办法，是香港特别行政区政治体制的重要组成部分。香港社会出现的一些乱象表明，香港现行的选举制度机制存在明显的漏洞和缺陷，必须采取必要措施完善香港选举制度，消除制度机制方面存在的隐患和风险，确保以爱国者为主体的“港人治港”。完善香港选举制度的总体思路是：以对香港特别行政区选举委员会重新构建和增加赋权为核心进行总体制度设计，调整和优化选举委员会的规模、组成和产生办法，继续由选举委员会选举产生行政长官，并赋予选举委员会选举产生较大比例的立法会议员和直接参与提名全部立法会议员候选人的新职能，通过选举委员会扩大香港社会均衡有序的政治参与和更加广泛的代表性，对有关选举要素作出适当调整，同时建立全流程资格审查机制，进而形成一套符合香港实际情况、有香港特色的新的民主选举制度。中央和国家有关部门经认真研究并与有关方面沟通后，提出采取“决定+修法”的方式，分步予以推进和完成。第一步，全国人民代表大会根据宪法和香港基本法、香港国安法的有关规定，作出关于完善香港特别行政区选举制度的决定，明确修改完善香港特别行政区选举制度应当遵循的基本原则和修改完善的核心要素内容，并授权全国人民代表大会常务委员会根据本决定修改香港基本法附件一和附件二。第二步，全国人大常委会根据宪法、香港基本法、香港国安法和全国人大有关决定，修订香港基本法附件一《香港特别行政区行政长官的产生办法》和附件二《香港特别行政区立法会的产生办法和表决程序》，修订后的附件一和附件二将对香港特别行政区实行的新的民主选举制度作出具体明确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在主席台就座的还有：丁薛祥、刘鹤、许其亮、孙春兰、李希、李强、李鸿忠、杨洁篪、杨晓渡、张又侠、陈希、陈全国、陈敏尔、胡春华、郭声琨、黄坤明、蔡奇、尤权、魏凤和、王勇、王毅、肖捷、赵克志、周强、张军、张庆黎、刘奇葆、帕巴拉·格列朗杰、董建华、万钢、何厚铧、卢展工、马飚、陈晓光、梁振英、夏宝龙、杨传堂、李斌、巴特尔、汪永清、何立峰、苏辉、郑建邦、辜胜阻、刘新成、何维、邵鸿、高云龙，以及中央军委委员李作成、苗华、张升民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香港特别行政区行政长官林郑月娥、澳门特别行政区行政长官贺一诚列席会议并在主席台就座。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出席全国政协十三届四次会议的政协委员列席大会。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中央和国家机关有关部门、解放军有关单位、各人民团体有关负责人列席或旁听了大会。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外国驻华使节旁听了大会。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jc w:val="right"/>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来源：新华社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center"/>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华文中宋" w:hAnsi="华文中宋" w:eastAsia="华文中宋" w:cs="华文中宋"/>
          <w:b/>
          <w:bCs/>
          <w:i w:val="0"/>
          <w:caps w:val="0"/>
          <w:color w:val="000000"/>
          <w:spacing w:val="0"/>
          <w:sz w:val="44"/>
          <w:szCs w:val="44"/>
          <w:shd w:val="clear" w:fill="FFFFFF"/>
          <w:lang w:val="en-US" w:eastAsia="zh-CN"/>
        </w:rPr>
        <w:t>十三届全国人大四次会议在京闭幕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第十三届全国人民代表大会第四次会议在圆满完成各项议程后，3月11日下午在人民大会堂闭幕。大会批准政府工作报告、“十四五”规划和2035年远景目标纲要、全国人大常委会工作报告等。大会通过关于修改全国人大组织法的决定、关于修改全国人大议事规则的决定，国家主席习近平签署第73号、第74号主席令予以公布。大会通过全国人民代表大会关于完善香港特别行政区选举制度的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闭幕会由大会主席团常务主席、执行主席栗战书主持。大会主席团常务主席、执行主席王晨、曹建明、张春贤、沈跃跃、吉炳轩、艾力更·依明巴海、万鄂湘、陈竺、王东明、白玛赤林、丁仲礼、郝明金、蔡达峰、武维华、杨振武在主席台执行主席席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习近平、李克强、汪洋、王沪宁、赵乐际、韩正、王岐山和大会主席团成员在主席台就座。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会议应出席代表2953人，出席2896人，缺席57人，出席人数符合法定人数。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下午3时，栗战书宣布会议开始。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经表决，通过了十三届全国人大四次会议关于政府工作报告的决议。决议指出，会议充分肯定国务院过去一年的工作，同意报告提出的“十四五”时期主要目标任务和2021年经济社会发展的总体要求、主要目标和工作部署，决定批准这个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表决通过了关于国民经济和社会发展第十四个五年规划和2035年远景目标纲要的决议。决议指出，会议同意全国人大财政经济委员会的审查结果报告，决定批准这个规划纲要。会议要求，“十四五”时期要统筹推进经济建设、政治建设、文化建设、社会建设、生态文明建设的总体布局，协调推进全面建设社会主义现代化国家、全面深化改革、全面依法治国、全面从严治党的战略布局，坚持稳中求进工作总基调，准确把握新发展阶段，深入贯彻新发展理念，加快构建新发展格局，推动高质量发展，统筹发展和安全，推进国家治理体系和治理能力现代化，实现经济行稳致远、社会安定和谐，为全面建设社会主义现代化国家开好局起好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经表决，通过了关于修改全国人大组织法的决定、关于修改全国人大议事规则的决定。这两个决定自2021年3月12日起施行。《中华人民共和国全国人民代表大会组织法》《中华人民共和国全国人民代表大会议事规则》分别根据这两个决定作相应修改，重新公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会议经表决，通过了全国人民代表大会关于完善香港特别行政区选举制度的决定。决定自公布之日起施行。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表决通过了十三届全国人大四次会议关于2020年国民经济和社会发展计划执行情况与2021年国民经济和社会发展计划的决议，决定批准关于2020年国民经济和社会发展计划执行情况与2021年国民经济和社会发展计划草案的报告，批准2021年国民经济和社会发展计划；表决通过了十三届全国人大四次会议关于2020年中央和地方预算执行情况与2021年中央和地方预算的决议，决定批准关于2020年中央和地方预算执行情况与2021年中央和地方预算草案的报告，批准2021年中央预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会议表决通过了十三届全国人大四次会议关于全国人大常委会工作报告的决议。决议指出，会议充分肯定十三届全国人大三次会议以来常委会的工作，同意报告提出的今后一年的主要任务，决定批准这个报告。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会议经表决，通过了十三届全国人大四次会议关于最高人民法院工作报告的决议、关于最高人民检察院工作报告的决议，决定批准这两个报告。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随后，栗战书发表讲话。他说，十三届全国人大四次会议经过全体代表的共同努力，已经圆满完成了各项议程。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栗战书指出，会议高度评价党和国家事业取得的新的重大成就，表达了人民对习近平总书记和以习近平同志为核心的党中央的衷心拥戴。会议审议批准了政府工作报告和其他报告，审查批准了国民经济和社会发展第十四个五年规划和2035年远景目标纲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栗战书说，会议审议通过了关于修改全国人大组织法的决定和关于修改全国人大议事规则的决定。会议作出关于完善香港特别行政区选举制度的决定，全体代表高度赞同，表达了包括香港同胞在内的全国各族人民维护国家主权、安全、发展利益，维护香港宪制秩序的坚定决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栗战书指出，在全面建设社会主义现代化国家新征程上，人大工作更好发挥职能作用，必须在思想上、政治上、行动上更加自觉做到旗帜鲜明用习近平新时代中国特色社会主义思想统揽人大工作，长期坚持习近平新时代中国特色社会主义思想，确保人大工作沿着正确的方向不断向前发展；旗帜鲜明坚持党对人大工作的全面领导，把党的领导贯穿人大工作全过程、各方面，使党的主张通过法定程序成为国家意志和人民共同行动，保证党的路线方针政策和决策部署在国家工作中得到全面贯彻和有效执行；旗帜鲜明走中国特色社会主义政治发展道路，更加自觉坚持党的领导、人民当家作主、依法治国有机统一，切实增强政治判断力、政治领悟力、政治执行力，为改革开放和社会主义现代化建设提供稳定的政治环境和有力的政治保障；旗帜鲜明以习近平法治思想为指导，在全面依法治国中发挥重要作用，坚定不移走中国特色社会主义法治道路，紧扣建设中国特色社会主义法治体系、建设社会主义法治国家这个总目标，加快完善中国特色社会主义法律体系，以良法支撑和保障全面依法治国实践；旗帜鲜明围绕党和国家工作大局谋划和开展工作，依法行使立法权、监督权、决定权、任免权，正确有效发挥人大职能作用，切实做到党和国家中心工作在哪里，人大工作就跟进到哪里，党和国家大局是什么，人大工作就重点安排什么；旗帜鲜明坚持以人民为中心，发挥代表主体作用，尊重代表、依靠代表、服务代表，充分发挥人大代表作用，使人民当家作主更加有效地落实到国家政治生活和社会生活之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栗战书说，在中国共产党迎来百年华诞新的历史时刻，我们要更加紧密地团结在以习近平同志为核心的党中央周围，增强“四个意识”，坚定“四个自信”，做到“两个维护”，同心协力，担当尽责，朝着实现中华民族伟大复兴的中国梦奋勇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下午3时43分，栗战书宣布：中华人民共和国第十三届全国人民代表大会第四次会议闭幕。大会在雄壮的国歌声中结束。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在主席台就座的还有：丁薛祥、刘鹤、许其亮、孙春兰、李希、李强、李鸿忠、杨洁篪、杨晓渡、张又侠、陈希、陈全国、陈敏尔、胡春华、郭声琨、黄坤明、蔡奇、尤权、魏凤和、王勇、王毅、肖捷、赵克志、周强、张军、张庆黎、刘奇葆、帕巴拉·格列朗杰、董建华、万钢、何厚铧、卢展工、马飚、陈晓光、梁振英、夏宝龙、杨传堂、李斌、巴特尔、汪永清、何立峰、苏辉、郑建邦、辜胜阻、刘新成、何维、邵鸿、高云龙，以及中央军委委员李作成、苗华、张升民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中央和国家机关有关部门、解放军有关单位、各人民团体有关负责人列席或旁听了大会。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外国驻华使节旁听了大会。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480" w:firstLineChars="200"/>
        <w:jc w:val="right"/>
        <w:textAlignment w:val="auto"/>
        <w:outlineLvl w:val="9"/>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来源：新华社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40" w:lineRule="exact"/>
        <w:ind w:left="0" w:right="0" w:firstLine="420"/>
        <w:jc w:val="left"/>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i w:val="0"/>
          <w:caps w:val="0"/>
          <w:color w:val="000000"/>
          <w:spacing w:val="0"/>
          <w:sz w:val="32"/>
          <w:szCs w:val="32"/>
          <w:lang w:eastAsia="zh-CN"/>
        </w:rPr>
      </w:pPr>
      <w:r>
        <w:rPr>
          <w:rFonts w:hint="eastAsia" w:ascii="华文中宋" w:hAnsi="华文中宋" w:eastAsia="华文中宋" w:cs="华文中宋"/>
          <w:i w:val="0"/>
          <w:caps w:val="0"/>
          <w:color w:val="000000"/>
          <w:spacing w:val="0"/>
          <w:sz w:val="44"/>
          <w:szCs w:val="44"/>
        </w:rPr>
        <w:t>民进十四届</w:t>
      </w:r>
      <w:r>
        <w:rPr>
          <w:rFonts w:hint="eastAsia" w:ascii="华文中宋" w:hAnsi="华文中宋" w:eastAsia="华文中宋" w:cs="华文中宋"/>
          <w:i w:val="0"/>
          <w:caps w:val="0"/>
          <w:color w:val="000000"/>
          <w:spacing w:val="0"/>
          <w:sz w:val="44"/>
          <w:szCs w:val="44"/>
          <w:lang w:val="en-US" w:eastAsia="zh-CN"/>
        </w:rPr>
        <w:t>四</w:t>
      </w:r>
      <w:r>
        <w:rPr>
          <w:rFonts w:hint="eastAsia" w:ascii="华文中宋" w:hAnsi="华文中宋" w:eastAsia="华文中宋" w:cs="华文中宋"/>
          <w:i w:val="0"/>
          <w:caps w:val="0"/>
          <w:color w:val="000000"/>
          <w:spacing w:val="0"/>
          <w:sz w:val="44"/>
          <w:szCs w:val="44"/>
        </w:rPr>
        <w:t>中全会</w:t>
      </w:r>
      <w:r>
        <w:rPr>
          <w:rFonts w:hint="eastAsia" w:ascii="华文中宋" w:hAnsi="华文中宋" w:eastAsia="华文中宋" w:cs="华文中宋"/>
          <w:i w:val="0"/>
          <w:caps w:val="0"/>
          <w:color w:val="000000"/>
          <w:spacing w:val="0"/>
          <w:sz w:val="44"/>
          <w:szCs w:val="44"/>
          <w:lang w:val="en-US" w:eastAsia="zh-CN"/>
        </w:rPr>
        <w:t>在京召开</w:t>
      </w:r>
    </w:p>
    <w:p>
      <w:pPr>
        <w:keepNext w:val="0"/>
        <w:keepLines w:val="0"/>
        <w:pageBreakBefore w:val="0"/>
        <w:kinsoku/>
        <w:wordWrap/>
        <w:overflowPunct/>
        <w:topLinePunct w:val="0"/>
        <w:bidi w:val="0"/>
        <w:snapToGrid/>
        <w:spacing w:line="640" w:lineRule="exact"/>
        <w:textAlignment w:val="auto"/>
        <w:rPr>
          <w:rFonts w:hint="eastAsia" w:ascii="仿宋_GB2312" w:hAnsi="仿宋_GB2312" w:eastAsia="仿宋_GB2312" w:cs="仿宋_GB2312"/>
          <w:spacing w:val="0"/>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月1日，中国民主促进会第十四届中央委员会第四次全体会议在京开幕。会议的主要内容是深入学习贯彻中共十九届五中全会精神，听取和审议中国民主促进会第十四届中央常务委员会工作报告（草案），听取和审议中国民主促进会第十四届中央监督委员会工作报告（草案），审议通过中国民主促进会第十四届中央委员会第四次全体会议决议（草案），审议通过《中国民主促进会参政议政工作条例（草案）》，审议通过《中国民主促进会参加中国共产党领导的政治协商工作条例（草案）》，表彰民进全国抗击新冠肺炎疫情先进集体和先进个人、2020年民进省级组织专项工作先进单位，增补中国民主促进会第十四届中央委员会常务委员、委员等。民进中央主席蔡达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民进中央常务副主席刘新成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副主席朱永新、姚爱兴、卫小春、张雨东、王刚、陶凯元、庞丽娟、黄震，民进中央副主席兼秘书长高友东出席。</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开幕会由刘新成主持，</w:t>
      </w:r>
      <w:r>
        <w:rPr>
          <w:rFonts w:hint="eastAsia" w:ascii="仿宋_GB2312" w:hAnsi="仿宋_GB2312" w:eastAsia="仿宋_GB2312" w:cs="仿宋_GB2312"/>
          <w:color w:val="auto"/>
          <w:sz w:val="32"/>
          <w:szCs w:val="32"/>
        </w:rPr>
        <w:t>闭幕会由</w:t>
      </w:r>
      <w:r>
        <w:rPr>
          <w:rFonts w:hint="eastAsia" w:ascii="仿宋_GB2312" w:hAnsi="仿宋_GB2312" w:eastAsia="仿宋_GB2312" w:cs="仿宋_GB2312"/>
          <w:color w:val="auto"/>
          <w:sz w:val="32"/>
          <w:szCs w:val="32"/>
          <w:lang w:eastAsia="zh-CN"/>
        </w:rPr>
        <w:t>高友东</w:t>
      </w:r>
      <w:r>
        <w:rPr>
          <w:rFonts w:hint="eastAsia" w:ascii="仿宋_GB2312" w:hAnsi="仿宋_GB2312" w:eastAsia="仿宋_GB2312" w:cs="仿宋_GB2312"/>
          <w:color w:val="auto"/>
          <w:sz w:val="32"/>
          <w:szCs w:val="32"/>
        </w:rPr>
        <w:t>主持。</w:t>
      </w:r>
      <w:r>
        <w:rPr>
          <w:rFonts w:hint="eastAsia" w:ascii="仿宋_GB2312" w:hAnsi="仿宋_GB2312" w:eastAsia="仿宋_GB2312" w:cs="仿宋_GB2312"/>
          <w:color w:val="auto"/>
          <w:sz w:val="32"/>
          <w:szCs w:val="32"/>
          <w:lang w:eastAsia="zh-CN"/>
        </w:rPr>
        <w:t>会上，蔡达峰</w:t>
      </w:r>
      <w:r>
        <w:rPr>
          <w:rFonts w:hint="eastAsia" w:ascii="仿宋_GB2312" w:hAnsi="仿宋_GB2312" w:eastAsia="仿宋_GB2312" w:cs="仿宋_GB2312"/>
          <w:color w:val="auto"/>
          <w:sz w:val="32"/>
          <w:szCs w:val="32"/>
        </w:rPr>
        <w:t>代表民进第十四届中央常务委员会作工作报告</w:t>
      </w:r>
      <w:r>
        <w:rPr>
          <w:rFonts w:hint="eastAsia" w:ascii="仿宋_GB2312" w:hAnsi="仿宋_GB2312" w:eastAsia="仿宋_GB2312" w:cs="仿宋_GB2312"/>
          <w:color w:val="auto"/>
          <w:sz w:val="32"/>
          <w:szCs w:val="32"/>
          <w:lang w:eastAsia="zh-CN"/>
        </w:rPr>
        <w:t>并作闭幕讲话；</w:t>
      </w:r>
      <w:r>
        <w:rPr>
          <w:rFonts w:hint="eastAsia" w:ascii="仿宋_GB2312" w:hAnsi="仿宋_GB2312" w:eastAsia="仿宋_GB2312" w:cs="仿宋_GB2312"/>
          <w:color w:val="auto"/>
          <w:sz w:val="32"/>
          <w:szCs w:val="32"/>
        </w:rPr>
        <w:t>卫小春代表中国民主促进会第十四届中央监督委员会作2020年度工作报告。民进中央委员出席会议。民进中央监督委员会委员，民进中央各专门委员会负责人，民进省级组织有关负责同志，部分民进十二大代表，以及民进中央机关部门负责人列席会议。</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会议期间表彰了民进全国抗击新冠肺炎疫情先进集体和先进个人，以及2020年民进省级组织专项工作先进单位。民进广东省委会荣获</w:t>
      </w:r>
      <w:r>
        <w:rPr>
          <w:rFonts w:hint="eastAsia" w:ascii="仿宋_GB2312" w:hAnsi="仿宋_GB2312" w:eastAsia="仿宋_GB2312" w:cs="仿宋_GB2312"/>
          <w:color w:val="auto"/>
          <w:sz w:val="32"/>
          <w:szCs w:val="32"/>
        </w:rPr>
        <w:t>参政议政工作先进单位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社会服务工作先进单位</w:t>
      </w:r>
      <w:r>
        <w:rPr>
          <w:rFonts w:hint="eastAsia" w:ascii="仿宋_GB2312" w:hAnsi="仿宋_GB2312" w:eastAsia="仿宋_GB2312" w:cs="仿宋_GB2312"/>
          <w:color w:val="auto"/>
          <w:sz w:val="32"/>
          <w:szCs w:val="32"/>
          <w:lang w:eastAsia="zh-CN"/>
        </w:rPr>
        <w:t>两项表彰。会议期间还</w:t>
      </w:r>
      <w:r>
        <w:rPr>
          <w:rFonts w:hint="eastAsia" w:ascii="仿宋_GB2312" w:hAnsi="仿宋_GB2312" w:eastAsia="仿宋_GB2312" w:cs="仿宋_GB2312"/>
          <w:color w:val="auto"/>
          <w:sz w:val="32"/>
          <w:szCs w:val="32"/>
        </w:rPr>
        <w:t>举行</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专题报告会，学习贯彻中共十九届五中全会精神。中共十九届五中全会文件起草组成员、十九届五中全会精神中央宣讲团成员、十三届全国政协常委、全国政协经济委员会副主任杨伟民应邀作专题报告。</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bCs/>
          <w:i w:val="0"/>
          <w:iCs w:val="0"/>
          <w:color w:val="auto"/>
          <w:sz w:val="32"/>
          <w:szCs w:val="32"/>
        </w:rPr>
      </w:pPr>
      <w:r>
        <w:rPr>
          <w:rFonts w:hint="eastAsia" w:ascii="黑体" w:hAnsi="黑体" w:eastAsia="黑体" w:cs="黑体"/>
          <w:b w:val="0"/>
          <w:bCs w:val="0"/>
          <w:color w:val="auto"/>
          <w:sz w:val="32"/>
          <w:szCs w:val="32"/>
          <w:lang w:eastAsia="zh-CN"/>
        </w:rPr>
        <w:t>一、民进第十四届中央常务委员会工作报告主要精神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蔡达峰主席</w:t>
      </w:r>
      <w:r>
        <w:rPr>
          <w:rFonts w:hint="eastAsia" w:ascii="仿宋_GB2312" w:hAnsi="仿宋_GB2312" w:eastAsia="仿宋_GB2312" w:cs="仿宋_GB2312"/>
          <w:color w:val="auto"/>
          <w:sz w:val="32"/>
          <w:szCs w:val="32"/>
        </w:rPr>
        <w:t>代表民进第十四届中央常务委员会作工作报告</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在回顾总结工作时说，2020年，民进中央常委会深入学习贯彻习近平新时代中国特色社会主义思想，贯彻中共中央决策部署，落实民进中央各项任务，把服务大局和自身建设紧密结合，在服务国家发展大局中坚持议政建言和凝心聚力双向发力，在全面加强自身建设中开展履职能力主题年重点建设，克服新冠肺炎疫情影响，各项工作取得了新进展新成绩。</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蔡达峰指出，一年来，常委会按照中共中央关于加强中国特色社会主义参政党建设的精神，制定民进中央关于全面加强民进自身建设的意见，发挥思想政治建设的核心和引领作用、组织建设的基础作用、履职能力建设的支撑作用、作风建设的抓手作用、制度建设的保障作用，以更高更严的标准、有力有效的举措，在自身建设上迈出新步伐；围绕中共中央决策部署的贯彻落实，聚焦决战决胜脱贫攻坚、全面建成小康社会，认真履行参政议政、民主监督、参加中国共产党领导的政治协商基本职能，开展社会服务和港澳台侨联谊，在履职尽责中展现新作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2021年的主要任务，蔡达峰指出，2021年是实施“十四五”规划、全面建设社会主义现代化国家的开局之年，民进要以习近平新时代中国特色社会主义思想为指导，深入学习贯彻中共十九大精神，增强“四个意识”，坚定“四个自信”，做到“两个维护”，发挥思想政治建设的引领作用；把深入学习贯彻中共十九届五中全会精神作为当前和今后一个时期的重要政治任务，紧紧围绕“十四五”发展目标和2035年远景目标，发挥全会合力，更好服务大局；把全面加强自身建设作为事关民进长远发展的重要任务，不断提升整体素质和履职能力。要夯实多党合作共同思想政治基础，始终坚持正确政治方向；要提高议政建言和凝心聚力双向发力工作质量，在服务大局中体现更大作为；要增强自身建设的动力和能力，在新时代展现参政党新面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蔡达峰强调，我国将进入新发展阶段，实现中华民族伟大复兴正处在关键时期，中国特色社会主义参政党使命光荣、责任重大，民进要更加紧密地团结在以习近平同志为核心的中共中央周围，按照“四新”“三好”要求，为贯彻新发展理念、构建新发展格局、全面建设社会主义现代化国家，作出新的更大贡献！</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蔡达峰主席参加分组讨论时的讲话精神</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12月1日下午，民进十四届四中全会进行分组讨论，民进中央主席蔡达峰参加了第十组至第十三组的联组（吉林、安徽、新疆、江西、河南、贵州）讨论。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认真听取了大家的发言后，蔡达峰说，深入学习贯彻中共十九届五中全会精神是民进当前和今后一个时期的重要政治任务。《中共中央关于制定国民经济和社会发展第十四个五年规划和二〇三五年远景目标的建议》稿征求意见的过程是一次发扬民主、集中智慧的过程，广泛听取了党内外各方面意见和建议。这一过程也是统一思想、凝聚共识的过程，是当代中国治国理政的重要方式，也为参政党建设提供了示范和引领。中共十九届五中全会着眼于党和国家事业发展的全局和长远，我们不仅要及时学习，也应该坚持学习，按照既定的部署，把智慧和力量凝聚到落实中共十九届五中全会确定的各项目标任务上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蔡达峰指出，常委会工作报告总结的是全会的工作，体现的是民进各级组织和广大会员的智慧和热情，大家在全会工作中发挥了积极的作用。在服务社会过程中，我们不仅为国家的经济社会发展大局贡献了力量，也为自身建设增添了活力，特别是在抗击新冠肺炎疫情的过程中，民进各级组织和广大会员涌现出了很多感人事迹，为抗击疫情贡献了力量，体现了民进人的温度。</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蔡达峰强调，民进有18万会员，人才汇聚，如果团结一心、通力合作就会形成巨大的力量。民进各级组织有责任把广大会员更加紧密地团结起来，形成一个良好的局面，这也是我们共同的任务。在这个过程中要处理好会员之间的关系、组织和会员之间的关系以及各级组织之间的关系。组织要关心会员，要创造各种机会让会员参与到组织活动中来。在各级组织之间的关系中，会中央的重要的责任就是发挥全会领导机构的作用，民进各级组织都要维护民进的大局，贯彻上级组织的决议。处理好这些关系才能够保持全会的团结、增进全会合力。民进全会团结是基于对我们中国特色社会主义事业的共识，基于服务大局的共识，是夯实共同思想政治基础的体现，相信民进在形成合力方面会取得更大的成效。希望大家回去后认真学习领会本次全会精神，抓好贯彻落实，共同做好民进各项工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蔡达峰</w:t>
      </w:r>
      <w:r>
        <w:rPr>
          <w:rFonts w:hint="eastAsia" w:ascii="黑体" w:hAnsi="黑体" w:eastAsia="黑体" w:cs="黑体"/>
          <w:b w:val="0"/>
          <w:bCs w:val="0"/>
          <w:color w:val="auto"/>
          <w:sz w:val="32"/>
          <w:szCs w:val="32"/>
          <w:lang w:eastAsia="zh-CN"/>
        </w:rPr>
        <w:t>主席在</w:t>
      </w:r>
      <w:r>
        <w:rPr>
          <w:rFonts w:hint="eastAsia" w:ascii="黑体" w:hAnsi="黑体" w:eastAsia="黑体" w:cs="黑体"/>
          <w:b w:val="0"/>
          <w:bCs w:val="0"/>
          <w:color w:val="auto"/>
          <w:sz w:val="32"/>
          <w:szCs w:val="32"/>
        </w:rPr>
        <w:t>闭幕会</w:t>
      </w:r>
      <w:r>
        <w:rPr>
          <w:rFonts w:hint="eastAsia" w:ascii="黑体" w:hAnsi="黑体" w:eastAsia="黑体" w:cs="黑体"/>
          <w:b w:val="0"/>
          <w:bCs w:val="0"/>
          <w:color w:val="auto"/>
          <w:sz w:val="32"/>
          <w:szCs w:val="32"/>
          <w:lang w:eastAsia="zh-CN"/>
        </w:rPr>
        <w:t>上的</w:t>
      </w:r>
      <w:r>
        <w:rPr>
          <w:rFonts w:hint="eastAsia" w:ascii="黑体" w:hAnsi="黑体" w:eastAsia="黑体" w:cs="黑体"/>
          <w:b w:val="0"/>
          <w:bCs w:val="0"/>
          <w:color w:val="auto"/>
          <w:sz w:val="32"/>
          <w:szCs w:val="32"/>
        </w:rPr>
        <w:t>讲话</w:t>
      </w:r>
      <w:r>
        <w:rPr>
          <w:rFonts w:hint="eastAsia" w:ascii="黑体" w:hAnsi="黑体" w:eastAsia="黑体" w:cs="黑体"/>
          <w:b w:val="0"/>
          <w:bCs w:val="0"/>
          <w:color w:val="auto"/>
          <w:sz w:val="32"/>
          <w:szCs w:val="32"/>
          <w:lang w:eastAsia="zh-CN"/>
        </w:rPr>
        <w:t>精神</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12月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蔡达峰</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闭幕会</w:t>
      </w:r>
      <w:r>
        <w:rPr>
          <w:rFonts w:hint="eastAsia" w:ascii="仿宋_GB2312" w:hAnsi="仿宋_GB2312" w:eastAsia="仿宋_GB2312" w:cs="仿宋_GB2312"/>
          <w:color w:val="auto"/>
          <w:sz w:val="32"/>
          <w:szCs w:val="32"/>
          <w:lang w:eastAsia="zh-CN"/>
        </w:rPr>
        <w:t>上作了</w:t>
      </w:r>
      <w:r>
        <w:rPr>
          <w:rFonts w:hint="eastAsia" w:ascii="仿宋_GB2312" w:hAnsi="仿宋_GB2312" w:eastAsia="仿宋_GB2312" w:cs="仿宋_GB2312"/>
          <w:color w:val="auto"/>
          <w:sz w:val="32"/>
          <w:szCs w:val="32"/>
        </w:rPr>
        <w:t>讲话。</w:t>
      </w:r>
      <w:r>
        <w:rPr>
          <w:rFonts w:hint="eastAsia" w:ascii="仿宋_GB2312" w:hAnsi="仿宋_GB2312" w:eastAsia="仿宋_GB2312" w:cs="仿宋_GB2312"/>
          <w:color w:val="auto"/>
          <w:sz w:val="32"/>
          <w:szCs w:val="32"/>
          <w:lang w:eastAsia="zh-CN"/>
        </w:rPr>
        <w:t>民进十四届四中全会以习近平新时代中国特色社会主义思想为指导，深入学习中共十九届五中全会精神，圆满完成各项议程，团结民主、务实高效、风清气正。常委会工作报告从思想政治、服务大局、自身建设三个方面，对全会明年工作提出了总体要求，部署了主要任务，方向明确，内容全面，重点突出。各级组织要认真贯彻执行，切实把全会的主要任务落实到各自的年度安排中，确保民进工作方向一致，整体推进，切合实际，取得实效。</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蔡达峰强调，要坚定政治信念。政治信念支撑和引领我们的工作，坚定的政治信念需要长期培养，需要不断加强思想政治建设，不断提高建设能力、增强实效。在新的一年里，各级组织要把政治学习抓紧抓实，政治学习的首要任务是深入学习贯彻习近平新时代中国特色社会主义思想，抓政治学习要发挥各级领导班子示范带领作用，开展政治学习要全会普及；要把思想引导工作抓紧抓实，掌握思想动态，加强分析研判，积极稳妥应对，改进工作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蔡达峰指出，要体现更大作为。民进履职尽责的基本思路是，向党和政府建言献策，反映大政方针贯彻落实中的情况和问题；向所联系群众宣传解释，为大政方针贯彻落实凝心聚力，从而形成围绕中心、双向发力、联系上下、服务大局的作用，体现进步性与广泛性的有机统一。在新的一年里，各级组织要聚焦“十四五”发展，深入学习贯彻中共十九届五中全会精神，发挥民进特色和优势，发挥民进整体合力，把握社会服务新要求，加强工作谋划；要执行履职活动制度，增强法治意识、组织意识，加强制度建设，做好条例宣传学习工作，强化制度执行，不断完善制度；要落实主题年方案，注重总结经验，注重理论研究，注重建设过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蔡达峰强调，要加强自身建设。自身建设是参政党永恒的课题，也是新时代的新要求。民进要把全面加强自身建设作为长期的重要任务，持之以恒、与时俱进，不断提升全会整体素质，体现民进责任，维护民进声誉，保证民进作用。在新的一年里，要落实民进中央关于全面加强自身建设的意见，各级组织要准确把握要求，深入学习贯彻中共中央关于加强参政党建设的精神，以全面准确的认识，确保正确的建设方向；要注重“全面加强”，自身建设五个方面的任务，各有特性，相互作用，有机统一，要注重“全面”，切实“加强”；要发挥领导班子作用，落实领导班子责任，发挥领导班子表率示范作用，统筹推进本级组织和下级组织建设工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480" w:firstLineChars="200"/>
        <w:jc w:val="right"/>
        <w:textAlignment w:val="auto"/>
        <w:outlineLvl w:val="9"/>
        <w:rPr>
          <w:rFonts w:hint="eastAsia" w:ascii="微软雅黑" w:hAnsi="微软雅黑" w:eastAsia="微软雅黑" w:cs="微软雅黑"/>
          <w:color w:val="auto"/>
          <w:sz w:val="24"/>
          <w:szCs w:val="24"/>
          <w:lang w:val="zh-CN" w:eastAsia="zh-CN"/>
        </w:rPr>
      </w:pP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lang w:val="zh-CN" w:eastAsia="zh-CN"/>
        </w:rPr>
        <w:t>来源：民进中央网站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zh-CN" w:eastAsia="zh-CN"/>
        </w:rPr>
      </w:pPr>
      <w:r>
        <w:rPr>
          <w:rFonts w:hint="eastAsia" w:ascii="仿宋_GB2312" w:hAnsi="仿宋_GB2312" w:eastAsia="仿宋_GB2312" w:cs="仿宋_GB2312"/>
          <w:color w:val="auto"/>
          <w:spacing w:val="0"/>
          <w:sz w:val="32"/>
          <w:szCs w:val="32"/>
          <w:lang w:val="zh-CN"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b/>
          <w:i w:val="0"/>
          <w:caps w:val="0"/>
          <w:color w:val="000000"/>
          <w:spacing w:val="0"/>
          <w:w w:val="100"/>
          <w:sz w:val="32"/>
          <w:szCs w:val="32"/>
        </w:rPr>
      </w:pPr>
      <w:r>
        <w:rPr>
          <w:rFonts w:hint="eastAsia" w:ascii="华文中宋" w:hAnsi="华文中宋" w:eastAsia="华文中宋" w:cs="华文中宋"/>
          <w:b/>
          <w:i w:val="0"/>
          <w:caps w:val="0"/>
          <w:color w:val="000000"/>
          <w:spacing w:val="0"/>
          <w:w w:val="100"/>
          <w:sz w:val="44"/>
          <w:szCs w:val="44"/>
        </w:rPr>
        <w:t>民进十四届十</w:t>
      </w:r>
      <w:r>
        <w:rPr>
          <w:rFonts w:hint="eastAsia" w:ascii="华文中宋" w:hAnsi="华文中宋" w:eastAsia="华文中宋" w:cs="华文中宋"/>
          <w:b/>
          <w:i w:val="0"/>
          <w:caps w:val="0"/>
          <w:color w:val="000000"/>
          <w:spacing w:val="0"/>
          <w:w w:val="100"/>
          <w:sz w:val="44"/>
          <w:szCs w:val="44"/>
          <w:lang w:val="en-US" w:eastAsia="zh-CN"/>
        </w:rPr>
        <w:t>三</w:t>
      </w:r>
      <w:r>
        <w:rPr>
          <w:rFonts w:hint="eastAsia" w:ascii="华文中宋" w:hAnsi="华文中宋" w:eastAsia="华文中宋" w:cs="华文中宋"/>
          <w:b/>
          <w:i w:val="0"/>
          <w:caps w:val="0"/>
          <w:color w:val="000000"/>
          <w:spacing w:val="0"/>
          <w:w w:val="100"/>
          <w:sz w:val="44"/>
          <w:szCs w:val="44"/>
        </w:rPr>
        <w:t>次中常会在京召开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3月15日，中国民主促进会第十四届中央常务委员会第十三次会议（视频）在京召开。民进中央主席蔡达峰主持会议并讲话。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民进中央常务副主席刘新成，副主席朱永新、王刚、陶凯元、庞丽娟，副主席兼秘书长高友东在北京主会场出席会议；副主席姚爱兴、卫小春、张雨东、黄震在各省分会场通过网络视频出席会议。民进十四届中央常委分别在主会场或分会场参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蔡达峰在讲话中指出，认真学习贯彻全国两会精神是民进全会当前的重大政治任务。要切实体现思想共识新提高，不断提高政治判断力、政治领悟力、政治执行力，增强“四个意识”、坚定“四个自信”、做到“两个维护”；要切实领会庆祝中国共产党成立100周年活动的意义和要求，开展以中共党史为重点的学习教育，引导广大会员增进对中国共产党领导和中国特色社会主义的政治认同、思想认同、理论认同、情感认同，保持政治本色；要切实体现履职尽责新作为，提高理解大局、服务大局的能力，切实实施好反映社情民意信息主题年工作，组织好中共中央委托的党外人士重点考察调研，开展好中共中央委托的专项民主监督活动，完成好国家定点帮扶任务，以“巩固拓展脱贫攻坚成果同乡村振兴有效衔接”为重点，开展社会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蔡达峰指出，本次中常会通过的《中国民主促进会纪律处分办法（试行）（草案）》（以下简称《办法》），是参政党自身建设中的重要规定和新的要求，各级组织要高度重视。制定《办法》是中国特色社会主义新时代的必然要求，是全面依法治国、完善国家监督检察体系、推进国家治理体系和治理能力现代化、坚持和完善中国共产党领导的多党合作和政治协商制度、适应全面从严治党的客观需要；是贯彻习近平总书记“四新”“三好”要求，贯彻落实《中共中央关于加强中国特色社会主义参政党建设的意见》等三个文件精神的重要举措；是参政党加强自身建设的现实需要，参政党为全面依法治国发挥作用，自身先要遵纪守法，自觉加强纪律约束和会内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蔡达峰强调，要加强对《办法》的学习宣传，各级组织领导班子要率先垂范，以关键少数带动绝大多数，切实维护制度的严肃性和权威性；会中央要做好指导工作，带领各级组织深入开展宣传解读，使广大会员普遍了解和准确把握《办法》的指导思想、工作原则、政治要求和各项规定，树立纪律意识、红线意识，筑牢拒腐防变的防线。要严格执行落实《办法》，各级组织领导班子要切实担负起领导责任，将学习贯彻《办法》作为重要任务，纳入议事日程和年度工作重点，主要领导要亲自抓，专题研究，部署任务，明确责任，广泛动员；要严格执行《办法》，准确行使纪律处分的各项权限，严肃公正处理违纪事件；要强化预防警示，惩防并举，防微杜渐，把纪律约束的关口前移，与作风建设、会内监督紧密结合，形成广泛的警示提醒效果；要强化《办法》执行的指导，加强调查研究和问题导向，及时总结和积累经验，积极探索行之有效的方式，加强各级组织的联系，加强与有关部门的沟通，努力提高全会执纪监督工作的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会议学习了全国两会精神，审议通过了《民进中央关于学习贯彻十三届全国人大四次会议和全国政协十三届四次会议精神的通知（草案）》，审议通过了《中国民主促进会纪律处分办法（试行）（草案）》，书面报告了2020年民进会员情况和新发展会员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r>
        <w:rPr>
          <w:rFonts w:hint="eastAsia" w:ascii="仿宋_GB2312" w:hAnsi="仿宋_GB2312" w:eastAsia="仿宋_GB2312" w:cs="仿宋_GB2312"/>
          <w:b w:val="0"/>
          <w:i w:val="0"/>
          <w:caps w:val="0"/>
          <w:color w:val="1B1B1B"/>
          <w:spacing w:val="0"/>
          <w:sz w:val="32"/>
          <w:szCs w:val="32"/>
        </w:rPr>
        <w:t>民进中央副秘书长陈鸣、机关各部门负责人，民进各省级组织专职副主委，中共中央统战部一局有关同志列席会议。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1B1B1B"/>
          <w:spacing w:val="0"/>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color w:val="auto"/>
          <w:spacing w:val="0"/>
          <w:sz w:val="32"/>
          <w:szCs w:val="32"/>
          <w:lang w:val="zh-CN"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rightChars="0" w:firstLine="252" w:firstLineChars="200"/>
        <w:jc w:val="right"/>
        <w:textAlignment w:val="auto"/>
        <w:outlineLvl w:val="9"/>
        <w:rPr>
          <w:rFonts w:hint="eastAsia" w:ascii="仿宋_GB2312" w:hAnsi="仿宋_GB2312" w:eastAsia="仿宋_GB2312" w:cs="仿宋_GB2312"/>
          <w:color w:val="auto"/>
          <w:spacing w:val="0"/>
          <w:sz w:val="32"/>
          <w:szCs w:val="32"/>
          <w:lang w:val="zh-CN" w:eastAsia="zh-CN"/>
        </w:rPr>
      </w:pPr>
      <w:r>
        <w:rPr>
          <w:rFonts w:hint="eastAsia" w:ascii="微软雅黑" w:hAnsi="微软雅黑" w:eastAsia="微软雅黑" w:cs="微软雅黑"/>
          <w:b/>
          <w:bCs/>
          <w:color w:val="auto"/>
          <w:spacing w:val="-57"/>
          <w:sz w:val="24"/>
          <w:szCs w:val="24"/>
          <w:lang w:val="en-US" w:eastAsia="zh-CN"/>
        </w:rPr>
        <w:t xml:space="preserve">           </w:t>
      </w:r>
      <w:r>
        <w:rPr>
          <w:rFonts w:hint="eastAsia" w:ascii="微软雅黑" w:hAnsi="微软雅黑" w:eastAsia="微软雅黑" w:cs="微软雅黑"/>
          <w:color w:val="auto"/>
          <w:spacing w:val="0"/>
          <w:sz w:val="24"/>
          <w:szCs w:val="24"/>
          <w:lang w:val="zh-CN" w:eastAsia="zh-CN"/>
        </w:rPr>
        <w:t>来源：民进中央网站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color w:val="auto"/>
          <w:spacing w:val="0"/>
          <w:sz w:val="32"/>
          <w:szCs w:val="32"/>
          <w:lang w:val="zh-CN"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1"/>
        <w:rPr>
          <w:rFonts w:hint="eastAsia" w:ascii="华文中宋" w:hAnsi="华文中宋" w:eastAsia="华文中宋" w:cs="华文中宋"/>
          <w:b/>
          <w:i w:val="0"/>
          <w:caps w:val="0"/>
          <w:color w:val="2E2E2E"/>
          <w:spacing w:val="0"/>
          <w:sz w:val="44"/>
          <w:szCs w:val="44"/>
        </w:rPr>
      </w:pPr>
      <w:r>
        <w:rPr>
          <w:rFonts w:hint="eastAsia" w:ascii="华文中宋" w:hAnsi="华文中宋" w:eastAsia="华文中宋" w:cs="华文中宋"/>
          <w:b/>
          <w:i w:val="0"/>
          <w:caps w:val="0"/>
          <w:color w:val="2E2E2E"/>
          <w:spacing w:val="0"/>
          <w:sz w:val="44"/>
          <w:szCs w:val="44"/>
        </w:rPr>
        <w:t>全省传达贯彻习近平总书记重要讲话精神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1"/>
        <w:rPr>
          <w:rFonts w:hint="eastAsia" w:ascii="仿宋_GB2312" w:hAnsi="仿宋_GB2312" w:eastAsia="仿宋_GB2312" w:cs="仿宋_GB2312"/>
          <w:b/>
          <w:i w:val="0"/>
          <w:caps w:val="0"/>
          <w:color w:val="2E2E2E"/>
          <w:spacing w:val="0"/>
          <w:sz w:val="32"/>
          <w:szCs w:val="32"/>
        </w:rPr>
      </w:pPr>
      <w:r>
        <w:rPr>
          <w:rFonts w:hint="eastAsia" w:ascii="华文中宋" w:hAnsi="华文中宋" w:eastAsia="华文中宋" w:cs="华文中宋"/>
          <w:b/>
          <w:i w:val="0"/>
          <w:caps w:val="0"/>
          <w:color w:val="2E2E2E"/>
          <w:spacing w:val="0"/>
          <w:sz w:val="44"/>
          <w:szCs w:val="44"/>
        </w:rPr>
        <w:t>暨全国两会精神干部大会在广州召开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3月15日，全省传达贯彻习近平总书记重要讲话精神暨全国两会精神干部大会在广州召开，全面部署我省贯彻落实工作。省委书记李希主持会议并讲话，省长马兴瑞，省人大常委会主任李玉妹，省政协主席王荣，省委副书记、深圳市委书记王伟中出席会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　　会议指出，这次全国两会，是在中国共产党成立100周年之际，在“两个一百年”奋斗目标的历史交汇点上召开的一次举世瞩目的盛会。会议期间，习近平总书记参加内蒙古代表团、青海代表团审议，出席解放军和武警部队代表团全体会议，看望政协医药卫生界、教育界委员并参加联组会，发表一系列重要讲话。我们要认真学习贯彻总书记重要讲话和全国两会精神，切实把思想和行动统一到总书记、党中央决策部署上来，把增强“四个意识”、坚定“四个自信”、做到“两个维护”体现到具体行动上，奋力推动广东在新征程中走在全国前列、创造新的辉煌。一要深刻领会把握总书记、党中央带领我们取得的极不平凡的成就，进一步坚定奋进新征程、夺取新胜利的信心决心。二要深刻领会把握总书记、党中央对大局大势的科学判断，坚持正确的历史观、大局观，在应变出新中牢牢掌握主动权。三要深刻领会把握总书记关于立足新发展阶段、贯彻新发展理念、构建新发展格局和推动高质量发展的重要论述精神，把中国式现代化的路子走对走实走好。四要深刻领会把握总书记深厚的为民情怀，坚定践行以人民为中心的发展思想，凝聚起推进社会主义现代化建设的强大力量。五要深刻领会把握中央完善香港特别行政区选举制度的重大举措，坚决维护国家主权、安全、发展利益和香港长期繁荣稳定，更好服务“一国两制”大局。六要深刻领会把握总书记、党中央确定的“十四五”和今年我国经济社会发展的目标任务及重点工作，扎扎实实抓落实。</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　　会议强调，要坚持以习近平新时代中国特色社会主义思想为指导，把握“新发展阶段、新发展理念、新发展格局”要求，坚定不移走好高质量发展之路，以新担当新作为奋力推动“十四五”开好局、起好步。一要明确方向、笃定心志，全力打造新发展格局战略支点。紧扣支撑性、联通性、撬动性三大功能，聚焦打造规则衔接示范地、内外循环链接地、科技产业创新策源地、高端要素集聚地、安全发展支撑地五大任务，推动全省各地进一步找准自身定位，明晰工作着力点和突破口，打好各自的特色牌和优势仗，共同把新发展格局战略支点做实做强。二要深入推进“双区”建设、“双城”联动，持续释放强大的“双区驱动效应”，发挥广州、深圳两大城市核心引擎作用，谋划实施新一轮创造型引领型改革，稳步拓展制度型开放，以更大魄力、在更高起点上推进改革开放。三要突出创新核心地位，进一步优化战略科技力量布局，积极探索关键核心技术攻关新型举国体制“广东路径”，着力打造全球人才高地，加快实现科技自立自强。四要加快推动城乡区域协调发展，全面推进乡村振兴落地见效，高质量构建“一核一带一区”区域发展格局，不断提高发展平衡性协调性。五要坚持绿水青山就是金山银山的理念，坚定不移走生态优先、绿色发展之路，深入打好污染防治攻坚战，全面提升产业绿色低碳循环发展水平，以碳达峰、碳中和牵引调整优化产业结构、能源结构，统筹山水林田湖草系统治理，加快建设更高水平的美丽广东。六要切实增进民生福祉，扎实推进共同富裕，持续提升民生保障水平。七要统筹发展和安全，坚持以大概率思维应对小概率事件，切实维护政治安全、经济安全、公共安全、社会安全，加快建设更高水平平安广东法治广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　　会议强调，要坚持党对人大、政协工作的全面领导，进一步加强人大、政协工作，推动民主政治建设不断迈上新台阶。全省各级人大要不断加强党的建设和自身建设，充分发挥在全面依法治省中的重要作用，切实支持人大代表依法履职，扎实做好立法、监督、代表等各项工作。全省各级政协要履行好职能责任，夯实共同思想政治基础，聚焦省委中心工作建真言、谋良策、出实招，引导政协委员强化责任担当，在新征程中展现新作为，更好把人民政协制度优势转化为治理效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　　会议强调，要结合开展党史学习教育，认真抓好总书记重要讲话和全国两会精神学习宣传贯彻工作，认真组织传达学习，广泛开展宣传宣讲，有力抓好工作落实，扎扎实实为群众做好事、办实事、解难事，切实把总书记、党中央决策部署转化为广东改革发展的生动实践和扎实成效，以实际行动和优异成绩庆祝建党100周年。</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　　大会以电视电话会议形式开至各地级以上市、各县（市、区）。省委、省人大常委会、省政府、省政协领导同志，省法院、省检察院主要负责同志，有关省级领导同志；在穗正省级以上老同志；各地级以上市负责同志；省委各部委、省直各单位、省各人民团体、省各民主党派和在穗高等院校、省属企业、中直驻粤有关单位主要负责人参加会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lang w:eastAsia="zh-CN"/>
        </w:rPr>
      </w:pPr>
    </w:p>
    <w:p>
      <w:pPr>
        <w:pStyle w:val="2"/>
        <w:rPr>
          <w:rFonts w:hint="eastAsia" w:ascii="仿宋_GB2312" w:hAnsi="仿宋_GB2312" w:eastAsia="仿宋_GB2312" w:cs="仿宋_GB2312"/>
          <w:b w:val="0"/>
          <w:bCs w:val="0"/>
          <w:color w:val="auto"/>
          <w:spacing w:val="0"/>
          <w:sz w:val="32"/>
          <w:szCs w:val="32"/>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480" w:firstLineChars="200"/>
        <w:jc w:val="right"/>
        <w:textAlignment w:val="auto"/>
        <w:outlineLvl w:val="9"/>
        <w:rPr>
          <w:rFonts w:hint="default" w:ascii="仿宋_GB2312" w:hAnsi="仿宋_GB2312" w:eastAsia="仿宋_GB2312" w:cs="仿宋_GB2312"/>
          <w:spacing w:val="0"/>
          <w:sz w:val="32"/>
          <w:szCs w:val="32"/>
          <w:lang w:val="en-US" w:eastAsia="zh-CN"/>
        </w:rPr>
      </w:pPr>
      <w:r>
        <w:rPr>
          <w:rFonts w:hint="eastAsia" w:ascii="微软雅黑" w:hAnsi="微软雅黑" w:eastAsia="微软雅黑" w:cs="微软雅黑"/>
          <w:b w:val="0"/>
          <w:bCs w:val="0"/>
          <w:color w:val="auto"/>
          <w:spacing w:val="0"/>
          <w:sz w:val="24"/>
          <w:szCs w:val="24"/>
          <w:lang w:eastAsia="zh-CN"/>
        </w:rPr>
        <w:t>来源：南方</w:t>
      </w:r>
      <w:r>
        <w:rPr>
          <w:rFonts w:hint="eastAsia" w:ascii="微软雅黑" w:hAnsi="微软雅黑" w:eastAsia="微软雅黑" w:cs="微软雅黑"/>
          <w:b w:val="0"/>
          <w:bCs w:val="0"/>
          <w:color w:val="auto"/>
          <w:spacing w:val="0"/>
          <w:sz w:val="24"/>
          <w:szCs w:val="24"/>
          <w:lang w:val="en-US" w:eastAsia="zh-CN"/>
        </w:rPr>
        <w:t>日报</w:t>
      </w:r>
      <w:r>
        <w:rPr>
          <w:rFonts w:hint="eastAsia" w:ascii="微软雅黑" w:hAnsi="微软雅黑" w:eastAsia="微软雅黑" w:cs="微软雅黑"/>
          <w:b w:val="0"/>
          <w:bCs w:val="0"/>
          <w:color w:val="auto"/>
          <w:spacing w:val="0"/>
          <w:sz w:val="24"/>
          <w:szCs w:val="24"/>
          <w:lang w:eastAsia="zh-CN"/>
        </w:rPr>
        <w:t>网</w:t>
      </w:r>
      <w:r>
        <w:rPr>
          <w:rFonts w:hint="eastAsia" w:ascii="微软雅黑" w:hAnsi="微软雅黑" w:eastAsia="微软雅黑" w:cs="微软雅黑"/>
          <w:b w:val="0"/>
          <w:bCs w:val="0"/>
          <w:color w:val="auto"/>
          <w:spacing w:val="0"/>
          <w:sz w:val="24"/>
          <w:szCs w:val="24"/>
          <w:lang w:val="en-US" w:eastAsia="zh-CN"/>
        </w:rPr>
        <w:t>络版</w:t>
      </w:r>
    </w:p>
    <w:sectPr>
      <w:footerReference r:id="rId6" w:type="default"/>
      <w:pgSz w:w="11906" w:h="16838"/>
      <w:pgMar w:top="1440" w:right="1701" w:bottom="1440" w:left="1701" w:header="851" w:footer="113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4"/>
                        <w:szCs w:val="24"/>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A996"/>
    <w:multiLevelType w:val="singleLevel"/>
    <w:tmpl w:val="5DF1A99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B524B"/>
    <w:rsid w:val="01A05496"/>
    <w:rsid w:val="02282A74"/>
    <w:rsid w:val="024C4FE7"/>
    <w:rsid w:val="03A260B5"/>
    <w:rsid w:val="04DB5634"/>
    <w:rsid w:val="052B20D2"/>
    <w:rsid w:val="054B54F5"/>
    <w:rsid w:val="07440AD0"/>
    <w:rsid w:val="07A146BC"/>
    <w:rsid w:val="08990299"/>
    <w:rsid w:val="09421522"/>
    <w:rsid w:val="0992369B"/>
    <w:rsid w:val="0A5C385E"/>
    <w:rsid w:val="0AFD1260"/>
    <w:rsid w:val="0C7C05F6"/>
    <w:rsid w:val="0D082B02"/>
    <w:rsid w:val="0E606457"/>
    <w:rsid w:val="0F1C17D3"/>
    <w:rsid w:val="103D3FB3"/>
    <w:rsid w:val="107F057C"/>
    <w:rsid w:val="10E15246"/>
    <w:rsid w:val="10FE603A"/>
    <w:rsid w:val="11A07B8A"/>
    <w:rsid w:val="12101DA3"/>
    <w:rsid w:val="14372255"/>
    <w:rsid w:val="1B341084"/>
    <w:rsid w:val="1C1F41D7"/>
    <w:rsid w:val="1CC932CB"/>
    <w:rsid w:val="1E394180"/>
    <w:rsid w:val="1F0F032B"/>
    <w:rsid w:val="208364F7"/>
    <w:rsid w:val="21811701"/>
    <w:rsid w:val="219403B3"/>
    <w:rsid w:val="21E345A9"/>
    <w:rsid w:val="235B1742"/>
    <w:rsid w:val="238E5199"/>
    <w:rsid w:val="2461556B"/>
    <w:rsid w:val="24CC5539"/>
    <w:rsid w:val="24FE0578"/>
    <w:rsid w:val="25101565"/>
    <w:rsid w:val="256779AA"/>
    <w:rsid w:val="25F05760"/>
    <w:rsid w:val="27220451"/>
    <w:rsid w:val="288E0C63"/>
    <w:rsid w:val="29FA6CC5"/>
    <w:rsid w:val="2AF9433E"/>
    <w:rsid w:val="2C686390"/>
    <w:rsid w:val="2F631E1E"/>
    <w:rsid w:val="2FA54791"/>
    <w:rsid w:val="33B343C5"/>
    <w:rsid w:val="344420DD"/>
    <w:rsid w:val="35291522"/>
    <w:rsid w:val="37032DC8"/>
    <w:rsid w:val="37B9790F"/>
    <w:rsid w:val="381957BC"/>
    <w:rsid w:val="384248F1"/>
    <w:rsid w:val="39F37066"/>
    <w:rsid w:val="3C300B1C"/>
    <w:rsid w:val="3DF10F3F"/>
    <w:rsid w:val="3DF71929"/>
    <w:rsid w:val="3E684385"/>
    <w:rsid w:val="3E733EC7"/>
    <w:rsid w:val="3F3255DD"/>
    <w:rsid w:val="3F4B6E84"/>
    <w:rsid w:val="40576D5C"/>
    <w:rsid w:val="408C21C3"/>
    <w:rsid w:val="41B90F87"/>
    <w:rsid w:val="41FA26F6"/>
    <w:rsid w:val="41FC198E"/>
    <w:rsid w:val="43FB4ED4"/>
    <w:rsid w:val="456B524B"/>
    <w:rsid w:val="45BE32DF"/>
    <w:rsid w:val="4720099D"/>
    <w:rsid w:val="484500CC"/>
    <w:rsid w:val="491778BC"/>
    <w:rsid w:val="498B41AC"/>
    <w:rsid w:val="4AA67BCB"/>
    <w:rsid w:val="4B7A5C28"/>
    <w:rsid w:val="4B8D156F"/>
    <w:rsid w:val="4C1D069F"/>
    <w:rsid w:val="4C3358DA"/>
    <w:rsid w:val="4DB866BD"/>
    <w:rsid w:val="4EF24B3A"/>
    <w:rsid w:val="4FA90E5E"/>
    <w:rsid w:val="521B1794"/>
    <w:rsid w:val="538D4522"/>
    <w:rsid w:val="54E37FA1"/>
    <w:rsid w:val="550B184B"/>
    <w:rsid w:val="56667739"/>
    <w:rsid w:val="58AE5CD7"/>
    <w:rsid w:val="5A6306C4"/>
    <w:rsid w:val="5A8B59F0"/>
    <w:rsid w:val="5B46047B"/>
    <w:rsid w:val="5B5D284F"/>
    <w:rsid w:val="5D0A09AE"/>
    <w:rsid w:val="5F7C56D8"/>
    <w:rsid w:val="66656E90"/>
    <w:rsid w:val="669007AD"/>
    <w:rsid w:val="66A16768"/>
    <w:rsid w:val="6916151E"/>
    <w:rsid w:val="6D426497"/>
    <w:rsid w:val="6D8F2E2E"/>
    <w:rsid w:val="6DE24362"/>
    <w:rsid w:val="6DF17E7F"/>
    <w:rsid w:val="6FBE299D"/>
    <w:rsid w:val="6FDF02E5"/>
    <w:rsid w:val="71D172F5"/>
    <w:rsid w:val="71FB0F81"/>
    <w:rsid w:val="77AE2690"/>
    <w:rsid w:val="7A643790"/>
    <w:rsid w:val="7A842492"/>
    <w:rsid w:val="7C912932"/>
    <w:rsid w:val="7D1D7622"/>
    <w:rsid w:val="7F30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2">
    <w:name w:val="Default"/>
    <w:qFormat/>
    <w:uiPriority w:val="99"/>
    <w:pPr>
      <w:widowControl w:val="0"/>
      <w:autoSpaceDE w:val="0"/>
      <w:autoSpaceDN w:val="0"/>
      <w:adjustRightInd w:val="0"/>
    </w:pPr>
    <w:rPr>
      <w:rFonts w:ascii="方正仿宋简体" w:hAnsi="方正仿宋简体" w:eastAsia="方正仿宋简体" w:cs="方正仿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中国民主促进会广东省委员会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2020-04-17T03:05:00Z</dcterms:created>
  <dc:creator>rabbita</dc:creator>
  <cp:lastModifiedBy>dell</cp:lastModifiedBy>
  <cp:lastPrinted>2021-04-07T02:40:00Z</cp:lastPrinted>
  <dcterms:modified xsi:type="dcterms:W3CDTF">2021-04-09T05:27:19Z</dcterms:modified>
  <dc:title>民进广东省八届四次全体会议学习材料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